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3F32D" w14:textId="07315F3D" w:rsidR="00540AAC" w:rsidRPr="00592D22" w:rsidRDefault="00540AAC" w:rsidP="00540AAC">
      <w:pPr>
        <w:pStyle w:val="Header"/>
        <w:tabs>
          <w:tab w:val="right" w:pos="9639"/>
        </w:tabs>
        <w:rPr>
          <w:noProof w:val="0"/>
          <w:sz w:val="24"/>
          <w:szCs w:val="24"/>
          <w:lang w:eastAsia="ja-JP"/>
        </w:rPr>
      </w:pPr>
      <w:bookmarkStart w:id="0" w:name="OLE_LINK5"/>
      <w:bookmarkStart w:id="1" w:name="OLE_LINK6"/>
      <w:bookmarkStart w:id="2" w:name="OLE_LINK19"/>
      <w:bookmarkStart w:id="3" w:name="OLE_LINK20"/>
      <w:bookmarkStart w:id="4" w:name="_Ref510623357"/>
      <w:r w:rsidRPr="004E2721">
        <w:rPr>
          <w:noProof w:val="0"/>
          <w:sz w:val="24"/>
          <w:szCs w:val="24"/>
        </w:rPr>
        <w:t>3GPP TSG RAN WG1 #98</w:t>
      </w:r>
      <w:r>
        <w:rPr>
          <w:noProof w:val="0"/>
          <w:sz w:val="24"/>
          <w:szCs w:val="24"/>
        </w:rPr>
        <w:t>bis</w:t>
      </w:r>
      <w:r w:rsidRPr="004E2721">
        <w:rPr>
          <w:bCs/>
          <w:noProof w:val="0"/>
          <w:sz w:val="24"/>
        </w:rPr>
        <w:tab/>
      </w:r>
      <w:r w:rsidRPr="00592D22">
        <w:rPr>
          <w:noProof w:val="0"/>
          <w:sz w:val="24"/>
          <w:szCs w:val="24"/>
          <w:lang w:eastAsia="ja-JP"/>
        </w:rPr>
        <w:t>R1-</w:t>
      </w:r>
      <w:r w:rsidR="00592D22" w:rsidRPr="00592D22">
        <w:rPr>
          <w:noProof w:val="0"/>
          <w:sz w:val="24"/>
          <w:szCs w:val="24"/>
          <w:lang w:eastAsia="ja-JP"/>
        </w:rPr>
        <w:t>1910688</w:t>
      </w:r>
    </w:p>
    <w:bookmarkEnd w:id="0"/>
    <w:bookmarkEnd w:id="1"/>
    <w:bookmarkEnd w:id="2"/>
    <w:bookmarkEnd w:id="3"/>
    <w:p w14:paraId="3084DB5E" w14:textId="77777777" w:rsidR="00540AAC" w:rsidRPr="00166397" w:rsidRDefault="00540AAC" w:rsidP="00540AAC">
      <w:pPr>
        <w:pStyle w:val="Header"/>
        <w:tabs>
          <w:tab w:val="right" w:pos="9639"/>
        </w:tabs>
        <w:rPr>
          <w:noProof w:val="0"/>
          <w:sz w:val="24"/>
          <w:szCs w:val="24"/>
        </w:rPr>
      </w:pPr>
      <w:r>
        <w:rPr>
          <w:noProof w:val="0"/>
          <w:sz w:val="24"/>
          <w:szCs w:val="24"/>
        </w:rPr>
        <w:t>Chongqing</w:t>
      </w:r>
      <w:r w:rsidRPr="004E2721">
        <w:rPr>
          <w:noProof w:val="0"/>
          <w:sz w:val="24"/>
          <w:szCs w:val="24"/>
        </w:rPr>
        <w:t xml:space="preserve">, </w:t>
      </w:r>
      <w:r>
        <w:rPr>
          <w:noProof w:val="0"/>
          <w:sz w:val="24"/>
          <w:szCs w:val="24"/>
        </w:rPr>
        <w:t>China</w:t>
      </w:r>
      <w:r w:rsidRPr="004E2721">
        <w:rPr>
          <w:noProof w:val="0"/>
          <w:sz w:val="24"/>
          <w:szCs w:val="24"/>
        </w:rPr>
        <w:t xml:space="preserve">, </w:t>
      </w:r>
      <w:r>
        <w:rPr>
          <w:noProof w:val="0"/>
          <w:sz w:val="24"/>
          <w:szCs w:val="24"/>
        </w:rPr>
        <w:t>October</w:t>
      </w:r>
      <w:r w:rsidRPr="004E2721">
        <w:rPr>
          <w:noProof w:val="0"/>
          <w:sz w:val="24"/>
          <w:szCs w:val="24"/>
        </w:rPr>
        <w:t xml:space="preserve"> </w:t>
      </w:r>
      <w:r>
        <w:rPr>
          <w:noProof w:val="0"/>
          <w:sz w:val="24"/>
          <w:szCs w:val="24"/>
        </w:rPr>
        <w:t>14</w:t>
      </w:r>
      <w:r w:rsidRPr="004E2721">
        <w:rPr>
          <w:noProof w:val="0"/>
          <w:sz w:val="24"/>
          <w:szCs w:val="24"/>
          <w:vertAlign w:val="superscript"/>
        </w:rPr>
        <w:t>th</w:t>
      </w:r>
      <w:r w:rsidRPr="004E2721">
        <w:rPr>
          <w:noProof w:val="0"/>
          <w:sz w:val="24"/>
          <w:szCs w:val="24"/>
        </w:rPr>
        <w:t xml:space="preserve"> – </w:t>
      </w:r>
      <w:r>
        <w:rPr>
          <w:noProof w:val="0"/>
          <w:sz w:val="24"/>
          <w:szCs w:val="24"/>
        </w:rPr>
        <w:t>18</w:t>
      </w:r>
      <w:r w:rsidRPr="004E2721">
        <w:rPr>
          <w:noProof w:val="0"/>
          <w:sz w:val="24"/>
          <w:szCs w:val="24"/>
          <w:vertAlign w:val="superscript"/>
        </w:rPr>
        <w:t>th</w:t>
      </w:r>
      <w:r w:rsidRPr="004E2721">
        <w:rPr>
          <w:noProof w:val="0"/>
          <w:sz w:val="24"/>
          <w:szCs w:val="24"/>
        </w:rPr>
        <w:t>, 2019</w:t>
      </w:r>
    </w:p>
    <w:p w14:paraId="73E06CB4" w14:textId="77777777" w:rsidR="00540AAC" w:rsidRPr="006A6A4C" w:rsidRDefault="00540AAC" w:rsidP="00540AAC">
      <w:pPr>
        <w:pStyle w:val="Header"/>
        <w:rPr>
          <w:bCs/>
          <w:noProof w:val="0"/>
          <w:sz w:val="24"/>
          <w:lang w:eastAsia="ja-JP"/>
        </w:rPr>
      </w:pPr>
    </w:p>
    <w:p w14:paraId="03B72124" w14:textId="36D88801" w:rsidR="00540AAC" w:rsidRPr="00166397" w:rsidRDefault="00540AAC" w:rsidP="00540AAC">
      <w:pPr>
        <w:pStyle w:val="CRCoverPage"/>
        <w:rPr>
          <w:rFonts w:cs="Arial"/>
          <w:b/>
          <w:bCs/>
          <w:sz w:val="24"/>
          <w:szCs w:val="24"/>
          <w:lang w:val="en-US" w:eastAsia="ja-JP"/>
        </w:rPr>
      </w:pPr>
      <w:r w:rsidRPr="004E2721">
        <w:rPr>
          <w:rFonts w:cs="Arial"/>
          <w:b/>
          <w:bCs/>
          <w:sz w:val="24"/>
          <w:szCs w:val="24"/>
          <w:lang w:val="en-US"/>
        </w:rPr>
        <w:t>Agenda item:</w:t>
      </w:r>
      <w:r w:rsidRPr="004E2721">
        <w:rPr>
          <w:rFonts w:cs="Arial"/>
          <w:b/>
          <w:bCs/>
          <w:sz w:val="24"/>
          <w:lang w:val="en-US"/>
        </w:rPr>
        <w:tab/>
      </w:r>
      <w:r w:rsidRPr="004E2721">
        <w:rPr>
          <w:rFonts w:cs="Arial"/>
          <w:b/>
          <w:bCs/>
          <w:sz w:val="24"/>
          <w:lang w:val="en-US"/>
        </w:rPr>
        <w:tab/>
      </w:r>
      <w:r w:rsidRPr="004E2721">
        <w:rPr>
          <w:rFonts w:cs="Arial"/>
          <w:b/>
          <w:bCs/>
          <w:sz w:val="24"/>
          <w:szCs w:val="24"/>
          <w:lang w:val="en-US"/>
        </w:rPr>
        <w:t>7.2.1.</w:t>
      </w:r>
      <w:r>
        <w:rPr>
          <w:rFonts w:cs="Arial"/>
          <w:b/>
          <w:bCs/>
          <w:sz w:val="24"/>
          <w:szCs w:val="24"/>
          <w:lang w:val="en-US"/>
        </w:rPr>
        <w:t>1</w:t>
      </w:r>
    </w:p>
    <w:p w14:paraId="58E02A73" w14:textId="77777777" w:rsidR="009E2096" w:rsidRPr="00517D34" w:rsidRDefault="009E2096" w:rsidP="009E2096">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2AC96674" w14:textId="70038901" w:rsidR="009E2096" w:rsidRPr="00517D34" w:rsidRDefault="009E2096" w:rsidP="009E2096">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8B7D32">
        <w:rPr>
          <w:rFonts w:ascii="Arial" w:hAnsi="Arial" w:cs="Arial"/>
          <w:b/>
          <w:bCs/>
          <w:sz w:val="24"/>
          <w:lang w:val="en-GB"/>
        </w:rPr>
        <w:t>Considerations on 2-step RACH channel structure</w:t>
      </w:r>
    </w:p>
    <w:p w14:paraId="0B6C4078" w14:textId="77777777" w:rsidR="009E2096" w:rsidRPr="00517D34" w:rsidRDefault="009E2096" w:rsidP="009E2096">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7553DA">
      <w:pPr>
        <w:pStyle w:val="Heading1"/>
        <w:ind w:hanging="858"/>
      </w:pPr>
      <w:r w:rsidRPr="00EA23A7">
        <w:t>Introduction</w:t>
      </w:r>
    </w:p>
    <w:p w14:paraId="78308B92" w14:textId="052E2639" w:rsidR="00CF7C0F" w:rsidRPr="004D5C58" w:rsidRDefault="00A679A7" w:rsidP="00882D99">
      <w:pPr>
        <w:spacing w:after="120"/>
        <w:jc w:val="both"/>
        <w:rPr>
          <w:rFonts w:ascii="Times New Roman" w:hAnsi="Times New Roman" w:cs="Times New Roman"/>
          <w:sz w:val="20"/>
          <w:szCs w:val="20"/>
          <w:lang w:eastAsia="fi-FI"/>
        </w:rPr>
      </w:pPr>
      <w:r w:rsidRPr="004D5C58">
        <w:rPr>
          <w:rFonts w:ascii="Times New Roman" w:hAnsi="Times New Roman" w:cs="Times New Roman"/>
          <w:sz w:val="20"/>
          <w:szCs w:val="20"/>
          <w:lang w:eastAsia="fi-FI"/>
        </w:rPr>
        <w:t xml:space="preserve">In the </w:t>
      </w:r>
      <w:r w:rsidR="00DC4867">
        <w:rPr>
          <w:rFonts w:ascii="Times New Roman" w:hAnsi="Times New Roman" w:cs="Times New Roman"/>
          <w:sz w:val="20"/>
          <w:szCs w:val="20"/>
          <w:lang w:eastAsia="fi-FI"/>
        </w:rPr>
        <w:t xml:space="preserve">previous </w:t>
      </w:r>
      <w:r w:rsidRPr="004D5C58">
        <w:rPr>
          <w:rFonts w:ascii="Times New Roman" w:hAnsi="Times New Roman" w:cs="Times New Roman"/>
          <w:sz w:val="20"/>
          <w:szCs w:val="20"/>
          <w:lang w:eastAsia="fi-FI"/>
        </w:rPr>
        <w:t xml:space="preserve">RAN1 meetings during </w:t>
      </w:r>
      <w:proofErr w:type="gramStart"/>
      <w:r w:rsidRPr="004D5C58">
        <w:rPr>
          <w:rFonts w:ascii="Times New Roman" w:hAnsi="Times New Roman" w:cs="Times New Roman"/>
          <w:sz w:val="20"/>
          <w:szCs w:val="20"/>
          <w:lang w:eastAsia="fi-FI"/>
        </w:rPr>
        <w:t>a number of</w:t>
      </w:r>
      <w:proofErr w:type="gramEnd"/>
      <w:r w:rsidRPr="004D5C58">
        <w:rPr>
          <w:rFonts w:ascii="Times New Roman" w:hAnsi="Times New Roman" w:cs="Times New Roman"/>
          <w:sz w:val="20"/>
          <w:szCs w:val="20"/>
          <w:lang w:eastAsia="fi-FI"/>
        </w:rPr>
        <w:t xml:space="preserve"> agreements on the 2-step RACH work item </w:t>
      </w:r>
      <w:r>
        <w:rPr>
          <w:rFonts w:ascii="Times New Roman" w:hAnsi="Times New Roman" w:cs="Times New Roman"/>
          <w:sz w:val="20"/>
          <w:szCs w:val="20"/>
          <w:lang w:eastAsia="fi-FI"/>
        </w:rPr>
        <w:fldChar w:fldCharType="begin"/>
      </w:r>
      <w:r w:rsidRPr="004D5C58">
        <w:rPr>
          <w:rFonts w:ascii="Times New Roman" w:hAnsi="Times New Roman" w:cs="Times New Roman"/>
          <w:sz w:val="20"/>
          <w:szCs w:val="20"/>
          <w:lang w:eastAsia="fi-FI"/>
        </w:rPr>
        <w:instrText xml:space="preserve"> REF _Ref12965240 \r \h </w:instrText>
      </w:r>
      <w:r>
        <w:rPr>
          <w:rFonts w:ascii="Times New Roman" w:hAnsi="Times New Roman" w:cs="Times New Roman"/>
          <w:sz w:val="20"/>
          <w:szCs w:val="20"/>
          <w:lang w:eastAsia="fi-FI"/>
        </w:rPr>
      </w:r>
      <w:r>
        <w:rPr>
          <w:rFonts w:ascii="Times New Roman" w:hAnsi="Times New Roman" w:cs="Times New Roman"/>
          <w:sz w:val="20"/>
          <w:szCs w:val="20"/>
          <w:lang w:eastAsia="fi-FI"/>
        </w:rPr>
        <w:fldChar w:fldCharType="separate"/>
      </w:r>
      <w:r w:rsidR="003730CD">
        <w:rPr>
          <w:rFonts w:ascii="Times New Roman" w:hAnsi="Times New Roman" w:cs="Times New Roman"/>
          <w:sz w:val="20"/>
          <w:szCs w:val="20"/>
          <w:lang w:eastAsia="fi-FI"/>
        </w:rPr>
        <w:t>[1]</w:t>
      </w:r>
      <w:r>
        <w:rPr>
          <w:rFonts w:ascii="Times New Roman" w:hAnsi="Times New Roman" w:cs="Times New Roman"/>
          <w:sz w:val="20"/>
          <w:szCs w:val="20"/>
          <w:lang w:eastAsia="fi-FI"/>
        </w:rPr>
        <w:fldChar w:fldCharType="end"/>
      </w:r>
      <w:r w:rsidRPr="004D5C58">
        <w:rPr>
          <w:rFonts w:ascii="Times New Roman" w:hAnsi="Times New Roman" w:cs="Times New Roman"/>
          <w:sz w:val="20"/>
          <w:szCs w:val="20"/>
          <w:lang w:eastAsia="fi-FI"/>
        </w:rPr>
        <w:t xml:space="preserve"> ha</w:t>
      </w:r>
      <w:r w:rsidR="006669FC" w:rsidRPr="004D5C58">
        <w:rPr>
          <w:rFonts w:ascii="Times New Roman" w:hAnsi="Times New Roman" w:cs="Times New Roman"/>
          <w:sz w:val="20"/>
          <w:szCs w:val="20"/>
          <w:lang w:eastAsia="fi-FI"/>
        </w:rPr>
        <w:t>ve</w:t>
      </w:r>
      <w:r w:rsidRPr="004D5C58">
        <w:rPr>
          <w:rFonts w:ascii="Times New Roman" w:hAnsi="Times New Roman" w:cs="Times New Roman"/>
          <w:sz w:val="20"/>
          <w:szCs w:val="20"/>
          <w:lang w:eastAsia="fi-FI"/>
        </w:rPr>
        <w:t xml:space="preserve"> been reached. These agreements and working assumptions from RAN1#96 </w:t>
      </w:r>
      <w:r>
        <w:rPr>
          <w:rFonts w:ascii="Times New Roman" w:hAnsi="Times New Roman" w:cs="Times New Roman"/>
          <w:sz w:val="20"/>
          <w:szCs w:val="20"/>
          <w:lang w:eastAsia="fi-FI"/>
        </w:rPr>
        <w:fldChar w:fldCharType="begin"/>
      </w:r>
      <w:r w:rsidRPr="004D5C58">
        <w:rPr>
          <w:rFonts w:ascii="Times New Roman" w:hAnsi="Times New Roman" w:cs="Times New Roman"/>
          <w:sz w:val="20"/>
          <w:szCs w:val="20"/>
          <w:lang w:eastAsia="fi-FI"/>
        </w:rPr>
        <w:instrText xml:space="preserve"> REF _Ref12965260 \r \h </w:instrText>
      </w:r>
      <w:r>
        <w:rPr>
          <w:rFonts w:ascii="Times New Roman" w:hAnsi="Times New Roman" w:cs="Times New Roman"/>
          <w:sz w:val="20"/>
          <w:szCs w:val="20"/>
          <w:lang w:eastAsia="fi-FI"/>
        </w:rPr>
      </w:r>
      <w:r>
        <w:rPr>
          <w:rFonts w:ascii="Times New Roman" w:hAnsi="Times New Roman" w:cs="Times New Roman"/>
          <w:sz w:val="20"/>
          <w:szCs w:val="20"/>
          <w:lang w:eastAsia="fi-FI"/>
        </w:rPr>
        <w:fldChar w:fldCharType="separate"/>
      </w:r>
      <w:r w:rsidR="003730CD">
        <w:rPr>
          <w:rFonts w:ascii="Times New Roman" w:hAnsi="Times New Roman" w:cs="Times New Roman"/>
          <w:sz w:val="20"/>
          <w:szCs w:val="20"/>
          <w:lang w:eastAsia="fi-FI"/>
        </w:rPr>
        <w:t>[2]</w:t>
      </w:r>
      <w:r>
        <w:rPr>
          <w:rFonts w:ascii="Times New Roman" w:hAnsi="Times New Roman" w:cs="Times New Roman"/>
          <w:sz w:val="20"/>
          <w:szCs w:val="20"/>
          <w:lang w:eastAsia="fi-FI"/>
        </w:rPr>
        <w:fldChar w:fldCharType="end"/>
      </w:r>
      <w:r w:rsidRPr="004D5C58">
        <w:rPr>
          <w:rFonts w:ascii="Times New Roman" w:hAnsi="Times New Roman" w:cs="Times New Roman"/>
          <w:sz w:val="20"/>
          <w:szCs w:val="20"/>
          <w:lang w:eastAsia="fi-FI"/>
        </w:rPr>
        <w:t xml:space="preserve">, RAN1#96bis </w:t>
      </w:r>
      <w:r>
        <w:rPr>
          <w:rFonts w:ascii="Times New Roman" w:hAnsi="Times New Roman" w:cs="Times New Roman"/>
          <w:sz w:val="20"/>
          <w:szCs w:val="20"/>
          <w:lang w:eastAsia="fi-FI"/>
        </w:rPr>
        <w:fldChar w:fldCharType="begin"/>
      </w:r>
      <w:r w:rsidRPr="004D5C58">
        <w:rPr>
          <w:rFonts w:ascii="Times New Roman" w:hAnsi="Times New Roman" w:cs="Times New Roman"/>
          <w:sz w:val="20"/>
          <w:szCs w:val="20"/>
          <w:lang w:eastAsia="fi-FI"/>
        </w:rPr>
        <w:instrText xml:space="preserve"> REF _Ref7617159 \r \h </w:instrText>
      </w:r>
      <w:r>
        <w:rPr>
          <w:rFonts w:ascii="Times New Roman" w:hAnsi="Times New Roman" w:cs="Times New Roman"/>
          <w:sz w:val="20"/>
          <w:szCs w:val="20"/>
          <w:lang w:eastAsia="fi-FI"/>
        </w:rPr>
      </w:r>
      <w:r>
        <w:rPr>
          <w:rFonts w:ascii="Times New Roman" w:hAnsi="Times New Roman" w:cs="Times New Roman"/>
          <w:sz w:val="20"/>
          <w:szCs w:val="20"/>
          <w:lang w:eastAsia="fi-FI"/>
        </w:rPr>
        <w:fldChar w:fldCharType="separate"/>
      </w:r>
      <w:r w:rsidR="003730CD">
        <w:rPr>
          <w:rFonts w:ascii="Times New Roman" w:hAnsi="Times New Roman" w:cs="Times New Roman"/>
          <w:sz w:val="20"/>
          <w:szCs w:val="20"/>
          <w:lang w:eastAsia="fi-FI"/>
        </w:rPr>
        <w:t>[3]</w:t>
      </w:r>
      <w:r>
        <w:rPr>
          <w:rFonts w:ascii="Times New Roman" w:hAnsi="Times New Roman" w:cs="Times New Roman"/>
          <w:sz w:val="20"/>
          <w:szCs w:val="20"/>
          <w:lang w:eastAsia="fi-FI"/>
        </w:rPr>
        <w:fldChar w:fldCharType="end"/>
      </w:r>
      <w:r w:rsidRPr="004D5C58">
        <w:rPr>
          <w:rFonts w:ascii="Times New Roman" w:hAnsi="Times New Roman" w:cs="Times New Roman"/>
          <w:sz w:val="20"/>
          <w:szCs w:val="20"/>
          <w:lang w:eastAsia="fi-FI"/>
        </w:rPr>
        <w:t xml:space="preserve"> RAN1#97 </w:t>
      </w:r>
      <w:r>
        <w:rPr>
          <w:rFonts w:ascii="Times New Roman" w:hAnsi="Times New Roman" w:cs="Times New Roman"/>
          <w:sz w:val="20"/>
          <w:szCs w:val="20"/>
          <w:lang w:eastAsia="fi-FI"/>
        </w:rPr>
        <w:fldChar w:fldCharType="begin"/>
      </w:r>
      <w:r w:rsidRPr="004D5C58">
        <w:rPr>
          <w:rFonts w:ascii="Times New Roman" w:hAnsi="Times New Roman" w:cs="Times New Roman"/>
          <w:sz w:val="20"/>
          <w:szCs w:val="20"/>
          <w:lang w:eastAsia="fi-FI"/>
        </w:rPr>
        <w:instrText xml:space="preserve"> REF _Ref12965150 \r \h </w:instrText>
      </w:r>
      <w:r>
        <w:rPr>
          <w:rFonts w:ascii="Times New Roman" w:hAnsi="Times New Roman" w:cs="Times New Roman"/>
          <w:sz w:val="20"/>
          <w:szCs w:val="20"/>
          <w:lang w:eastAsia="fi-FI"/>
        </w:rPr>
      </w:r>
      <w:r>
        <w:rPr>
          <w:rFonts w:ascii="Times New Roman" w:hAnsi="Times New Roman" w:cs="Times New Roman"/>
          <w:sz w:val="20"/>
          <w:szCs w:val="20"/>
          <w:lang w:eastAsia="fi-FI"/>
        </w:rPr>
        <w:fldChar w:fldCharType="separate"/>
      </w:r>
      <w:r w:rsidR="003730CD">
        <w:rPr>
          <w:rFonts w:ascii="Times New Roman" w:hAnsi="Times New Roman" w:cs="Times New Roman"/>
          <w:sz w:val="20"/>
          <w:szCs w:val="20"/>
          <w:lang w:eastAsia="fi-FI"/>
        </w:rPr>
        <w:t>[4]</w:t>
      </w:r>
      <w:r>
        <w:rPr>
          <w:rFonts w:ascii="Times New Roman" w:hAnsi="Times New Roman" w:cs="Times New Roman"/>
          <w:sz w:val="20"/>
          <w:szCs w:val="20"/>
          <w:lang w:eastAsia="fi-FI"/>
        </w:rPr>
        <w:fldChar w:fldCharType="end"/>
      </w:r>
      <w:r w:rsidR="00DC4867">
        <w:rPr>
          <w:rFonts w:ascii="Times New Roman" w:hAnsi="Times New Roman" w:cs="Times New Roman"/>
          <w:sz w:val="20"/>
          <w:szCs w:val="20"/>
          <w:lang w:eastAsia="fi-FI"/>
        </w:rPr>
        <w:t xml:space="preserve">, and RAN1#98 </w:t>
      </w:r>
      <w:r w:rsidR="00DC4867">
        <w:rPr>
          <w:rFonts w:ascii="Times New Roman" w:hAnsi="Times New Roman" w:cs="Times New Roman"/>
          <w:sz w:val="20"/>
          <w:szCs w:val="20"/>
          <w:lang w:eastAsia="fi-FI"/>
        </w:rPr>
        <w:fldChar w:fldCharType="begin"/>
      </w:r>
      <w:r w:rsidR="00DC4867">
        <w:rPr>
          <w:rFonts w:ascii="Times New Roman" w:hAnsi="Times New Roman" w:cs="Times New Roman"/>
          <w:sz w:val="20"/>
          <w:szCs w:val="20"/>
          <w:lang w:eastAsia="fi-FI"/>
        </w:rPr>
        <w:instrText xml:space="preserve"> REF _Ref20841225 \r \h </w:instrText>
      </w:r>
      <w:r w:rsidR="00DC4867">
        <w:rPr>
          <w:rFonts w:ascii="Times New Roman" w:hAnsi="Times New Roman" w:cs="Times New Roman"/>
          <w:sz w:val="20"/>
          <w:szCs w:val="20"/>
          <w:lang w:eastAsia="fi-FI"/>
        </w:rPr>
      </w:r>
      <w:r w:rsidR="00DC4867">
        <w:rPr>
          <w:rFonts w:ascii="Times New Roman" w:hAnsi="Times New Roman" w:cs="Times New Roman"/>
          <w:sz w:val="20"/>
          <w:szCs w:val="20"/>
          <w:lang w:eastAsia="fi-FI"/>
        </w:rPr>
        <w:fldChar w:fldCharType="separate"/>
      </w:r>
      <w:r w:rsidR="003730CD">
        <w:rPr>
          <w:rFonts w:ascii="Times New Roman" w:hAnsi="Times New Roman" w:cs="Times New Roman"/>
          <w:sz w:val="20"/>
          <w:szCs w:val="20"/>
          <w:lang w:eastAsia="fi-FI"/>
        </w:rPr>
        <w:t>[5]</w:t>
      </w:r>
      <w:r w:rsidR="00DC4867">
        <w:rPr>
          <w:rFonts w:ascii="Times New Roman" w:hAnsi="Times New Roman" w:cs="Times New Roman"/>
          <w:sz w:val="20"/>
          <w:szCs w:val="20"/>
          <w:lang w:eastAsia="fi-FI"/>
        </w:rPr>
        <w:fldChar w:fldCharType="end"/>
      </w:r>
      <w:r w:rsidRPr="004D5C58">
        <w:rPr>
          <w:rFonts w:ascii="Times New Roman" w:hAnsi="Times New Roman" w:cs="Times New Roman"/>
          <w:sz w:val="20"/>
          <w:szCs w:val="20"/>
          <w:lang w:eastAsia="fi-FI"/>
        </w:rPr>
        <w:t xml:space="preserve"> are listed in the appendix of this document for reference.</w:t>
      </w:r>
    </w:p>
    <w:p w14:paraId="05332BAE" w14:textId="5D36D296" w:rsidR="00A679A7" w:rsidRPr="004D5C58" w:rsidRDefault="00A679A7" w:rsidP="00882D99">
      <w:pPr>
        <w:spacing w:after="120"/>
        <w:jc w:val="both"/>
        <w:rPr>
          <w:rFonts w:ascii="Times New Roman" w:hAnsi="Times New Roman" w:cs="Times New Roman"/>
          <w:sz w:val="20"/>
          <w:szCs w:val="20"/>
          <w:lang w:eastAsia="fi-FI"/>
        </w:rPr>
      </w:pPr>
      <w:proofErr w:type="gramStart"/>
      <w:r w:rsidRPr="004D5C58">
        <w:rPr>
          <w:rFonts w:ascii="Times New Roman" w:hAnsi="Times New Roman" w:cs="Times New Roman"/>
          <w:sz w:val="20"/>
          <w:szCs w:val="20"/>
          <w:lang w:eastAsia="fi-FI"/>
        </w:rPr>
        <w:t>A number of</w:t>
      </w:r>
      <w:proofErr w:type="gramEnd"/>
      <w:r w:rsidRPr="004D5C58">
        <w:rPr>
          <w:rFonts w:ascii="Times New Roman" w:hAnsi="Times New Roman" w:cs="Times New Roman"/>
          <w:sz w:val="20"/>
          <w:szCs w:val="20"/>
          <w:lang w:eastAsia="fi-FI"/>
        </w:rPr>
        <w:t xml:space="preserve"> the agreements from RAN1#97 </w:t>
      </w:r>
      <w:r w:rsidR="00DC4867">
        <w:rPr>
          <w:rFonts w:ascii="Times New Roman" w:hAnsi="Times New Roman" w:cs="Times New Roman"/>
          <w:sz w:val="20"/>
          <w:szCs w:val="20"/>
          <w:lang w:eastAsia="fi-FI"/>
        </w:rPr>
        <w:t xml:space="preserve">and from RAN1#98 </w:t>
      </w:r>
      <w:r w:rsidRPr="004D5C58">
        <w:rPr>
          <w:rFonts w:ascii="Times New Roman" w:hAnsi="Times New Roman" w:cs="Times New Roman"/>
          <w:sz w:val="20"/>
          <w:szCs w:val="20"/>
          <w:lang w:eastAsia="fi-FI"/>
        </w:rPr>
        <w:t>contains some FFS points which will be discussed in this document. Further, we will provide some further discussion on topics that need further consideration for the progression of the work item.</w:t>
      </w:r>
    </w:p>
    <w:p w14:paraId="26BC5678" w14:textId="0DA2D17D" w:rsidR="00F253BD" w:rsidRDefault="0011681D" w:rsidP="00D633AA">
      <w:pPr>
        <w:pStyle w:val="Heading1"/>
        <w:ind w:left="709" w:hanging="709"/>
      </w:pPr>
      <w:r>
        <w:t>Discussion</w:t>
      </w:r>
      <w:r w:rsidR="00F96BBE">
        <w:t>s</w:t>
      </w:r>
    </w:p>
    <w:p w14:paraId="217B135D" w14:textId="31EF5160" w:rsidR="005A6122" w:rsidRDefault="00F253BD" w:rsidP="00F253BD">
      <w:pPr>
        <w:pStyle w:val="Heading2"/>
        <w:ind w:left="0" w:firstLine="0"/>
      </w:pPr>
      <w:r>
        <w:t xml:space="preserve">Details of </w:t>
      </w:r>
      <w:proofErr w:type="spellStart"/>
      <w:r w:rsidR="00F96BBE">
        <w:t>MsgA</w:t>
      </w:r>
      <w:proofErr w:type="spellEnd"/>
      <w:r w:rsidR="00F96BBE">
        <w:t xml:space="preserve"> PUSCH configuration</w:t>
      </w:r>
      <w:r w:rsidR="000F0670" w:rsidRPr="000F0670">
        <w:t xml:space="preserve"> </w:t>
      </w:r>
    </w:p>
    <w:p w14:paraId="246EFA46" w14:textId="77777777" w:rsidR="00B76E08" w:rsidRDefault="00D3148A"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At RAN1#98, the discussions on the configuration for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resulted in a set of common param</w:t>
      </w:r>
      <w:r w:rsidR="00B76E08">
        <w:rPr>
          <w:rFonts w:ascii="Times New Roman" w:hAnsi="Times New Roman" w:cs="Times New Roman"/>
          <w:sz w:val="20"/>
          <w:szCs w:val="20"/>
          <w:lang w:val="en-GB" w:eastAsia="fi-FI"/>
        </w:rPr>
        <w:t xml:space="preserve">eters, but one aspect that is still pending is whether it should be possible to configure different periodicities for </w:t>
      </w:r>
      <w:proofErr w:type="spellStart"/>
      <w:r w:rsidR="00B76E08">
        <w:rPr>
          <w:rFonts w:ascii="Times New Roman" w:hAnsi="Times New Roman" w:cs="Times New Roman"/>
          <w:sz w:val="20"/>
          <w:szCs w:val="20"/>
          <w:lang w:val="en-GB" w:eastAsia="fi-FI"/>
        </w:rPr>
        <w:t>MsgA</w:t>
      </w:r>
      <w:proofErr w:type="spellEnd"/>
      <w:r w:rsidR="00B76E08">
        <w:rPr>
          <w:rFonts w:ascii="Times New Roman" w:hAnsi="Times New Roman" w:cs="Times New Roman"/>
          <w:sz w:val="20"/>
          <w:szCs w:val="20"/>
          <w:lang w:val="en-GB" w:eastAsia="fi-FI"/>
        </w:rPr>
        <w:t xml:space="preserve"> PRACH and PUSCH and how to address potential overlapping instances of </w:t>
      </w:r>
      <w:proofErr w:type="spellStart"/>
      <w:r w:rsidR="00B76E08">
        <w:rPr>
          <w:rFonts w:ascii="Times New Roman" w:hAnsi="Times New Roman" w:cs="Times New Roman"/>
          <w:sz w:val="20"/>
          <w:szCs w:val="20"/>
          <w:lang w:val="en-GB" w:eastAsia="fi-FI"/>
        </w:rPr>
        <w:t>MsgA</w:t>
      </w:r>
      <w:proofErr w:type="spellEnd"/>
      <w:r w:rsidR="00B76E08">
        <w:rPr>
          <w:rFonts w:ascii="Times New Roman" w:hAnsi="Times New Roman" w:cs="Times New Roman"/>
          <w:sz w:val="20"/>
          <w:szCs w:val="20"/>
          <w:lang w:val="en-GB" w:eastAsia="fi-FI"/>
        </w:rPr>
        <w:t xml:space="preserve"> PRACH and PUSCH. For the question as to whether it should be possible to configure different periodicities for </w:t>
      </w:r>
      <w:proofErr w:type="spellStart"/>
      <w:r w:rsidR="00B76E08">
        <w:rPr>
          <w:rFonts w:ascii="Times New Roman" w:hAnsi="Times New Roman" w:cs="Times New Roman"/>
          <w:sz w:val="20"/>
          <w:szCs w:val="20"/>
          <w:lang w:val="en-GB" w:eastAsia="fi-FI"/>
        </w:rPr>
        <w:t>Msg</w:t>
      </w:r>
      <w:proofErr w:type="spellEnd"/>
      <w:r w:rsidR="00B76E08">
        <w:rPr>
          <w:rFonts w:ascii="Times New Roman" w:hAnsi="Times New Roman" w:cs="Times New Roman"/>
          <w:sz w:val="20"/>
          <w:szCs w:val="20"/>
          <w:lang w:val="en-GB" w:eastAsia="fi-FI"/>
        </w:rPr>
        <w:t xml:space="preserve"> A PRACH and PUSCH, it should be observed that having different periodicities would cause an additional challenge for the coupling between the preamble transmission and the PUSCH transmission, since there may be a non-constant amount of PRACH preambles needing mapping to the </w:t>
      </w:r>
      <w:proofErr w:type="spellStart"/>
      <w:r w:rsidR="00B76E08">
        <w:rPr>
          <w:rFonts w:ascii="Times New Roman" w:hAnsi="Times New Roman" w:cs="Times New Roman"/>
          <w:sz w:val="20"/>
          <w:szCs w:val="20"/>
          <w:lang w:val="en-GB" w:eastAsia="fi-FI"/>
        </w:rPr>
        <w:t>MsgA</w:t>
      </w:r>
      <w:proofErr w:type="spellEnd"/>
      <w:r w:rsidR="00B76E08">
        <w:rPr>
          <w:rFonts w:ascii="Times New Roman" w:hAnsi="Times New Roman" w:cs="Times New Roman"/>
          <w:sz w:val="20"/>
          <w:szCs w:val="20"/>
          <w:lang w:val="en-GB" w:eastAsia="fi-FI"/>
        </w:rPr>
        <w:t xml:space="preserve"> PUSCH resources for different time instants. This would especially be the case for situations where there is not an integer amount of PRACH occasions per PUSCH occasion (or vice versa). Further, it should be noted that if different periodicities are allowed, there will be an associated variability in the experienced delay for delivering the </w:t>
      </w:r>
      <w:proofErr w:type="spellStart"/>
      <w:r w:rsidR="00B76E08">
        <w:rPr>
          <w:rFonts w:ascii="Times New Roman" w:hAnsi="Times New Roman" w:cs="Times New Roman"/>
          <w:sz w:val="20"/>
          <w:szCs w:val="20"/>
          <w:lang w:val="en-GB" w:eastAsia="fi-FI"/>
        </w:rPr>
        <w:t>MsgA</w:t>
      </w:r>
      <w:proofErr w:type="spellEnd"/>
      <w:r w:rsidR="00B76E08">
        <w:rPr>
          <w:rFonts w:ascii="Times New Roman" w:hAnsi="Times New Roman" w:cs="Times New Roman"/>
          <w:sz w:val="20"/>
          <w:szCs w:val="20"/>
          <w:lang w:val="en-GB" w:eastAsia="fi-FI"/>
        </w:rPr>
        <w:t xml:space="preserve"> towards the </w:t>
      </w:r>
      <w:proofErr w:type="spellStart"/>
      <w:r w:rsidR="00B76E08">
        <w:rPr>
          <w:rFonts w:ascii="Times New Roman" w:hAnsi="Times New Roman" w:cs="Times New Roman"/>
          <w:sz w:val="20"/>
          <w:szCs w:val="20"/>
          <w:lang w:val="en-GB" w:eastAsia="fi-FI"/>
        </w:rPr>
        <w:t>gNB</w:t>
      </w:r>
      <w:proofErr w:type="spellEnd"/>
      <w:r w:rsidR="00B76E08">
        <w:rPr>
          <w:rFonts w:ascii="Times New Roman" w:hAnsi="Times New Roman" w:cs="Times New Roman"/>
          <w:sz w:val="20"/>
          <w:szCs w:val="20"/>
          <w:lang w:val="en-GB" w:eastAsia="fi-FI"/>
        </w:rPr>
        <w:t xml:space="preserve">. Hence, based on the above, we propose to have only support for same value of periodicities for </w:t>
      </w:r>
      <w:proofErr w:type="spellStart"/>
      <w:r w:rsidR="00B76E08">
        <w:rPr>
          <w:rFonts w:ascii="Times New Roman" w:hAnsi="Times New Roman" w:cs="Times New Roman"/>
          <w:sz w:val="20"/>
          <w:szCs w:val="20"/>
          <w:lang w:val="en-GB" w:eastAsia="fi-FI"/>
        </w:rPr>
        <w:t>MsgA</w:t>
      </w:r>
      <w:proofErr w:type="spellEnd"/>
      <w:r w:rsidR="00B76E08">
        <w:rPr>
          <w:rFonts w:ascii="Times New Roman" w:hAnsi="Times New Roman" w:cs="Times New Roman"/>
          <w:sz w:val="20"/>
          <w:szCs w:val="20"/>
          <w:lang w:val="en-GB" w:eastAsia="fi-FI"/>
        </w:rPr>
        <w:t xml:space="preserve"> PRACH and PUSCH.</w:t>
      </w:r>
    </w:p>
    <w:p w14:paraId="5F7D7784" w14:textId="2B61C871" w:rsidR="00582258" w:rsidRDefault="00582258" w:rsidP="0074299E">
      <w:pPr>
        <w:spacing w:after="120"/>
        <w:jc w:val="both"/>
        <w:rPr>
          <w:rFonts w:ascii="Times New Roman" w:hAnsi="Times New Roman" w:cs="Times New Roman"/>
          <w:sz w:val="20"/>
          <w:szCs w:val="20"/>
          <w:lang w:val="en-GB" w:eastAsia="fi-FI"/>
        </w:rPr>
      </w:pPr>
      <w:r>
        <w:rPr>
          <w:rFonts w:ascii="Times New Roman" w:hAnsi="Times New Roman" w:cs="Times New Roman"/>
          <w:b/>
          <w:sz w:val="20"/>
          <w:szCs w:val="20"/>
          <w:lang w:val="en-GB" w:eastAsia="fi-FI"/>
        </w:rPr>
        <w:t xml:space="preserve">Proposal 1: </w:t>
      </w:r>
      <w:proofErr w:type="spellStart"/>
      <w:r w:rsidR="00B76E08">
        <w:rPr>
          <w:rFonts w:ascii="Times New Roman" w:hAnsi="Times New Roman" w:cs="Times New Roman"/>
          <w:b/>
          <w:sz w:val="20"/>
          <w:szCs w:val="20"/>
          <w:lang w:val="en-GB" w:eastAsia="fi-FI"/>
        </w:rPr>
        <w:t>MsgA</w:t>
      </w:r>
      <w:proofErr w:type="spellEnd"/>
      <w:r w:rsidR="00B76E08">
        <w:rPr>
          <w:rFonts w:ascii="Times New Roman" w:hAnsi="Times New Roman" w:cs="Times New Roman"/>
          <w:b/>
          <w:sz w:val="20"/>
          <w:szCs w:val="20"/>
          <w:lang w:val="en-GB" w:eastAsia="fi-FI"/>
        </w:rPr>
        <w:t xml:space="preserve"> PRACH and PUSCH should operate using the same periodicity only.</w:t>
      </w:r>
    </w:p>
    <w:p w14:paraId="1F1D760D" w14:textId="201DB093" w:rsidR="00872FC3" w:rsidRDefault="00B76E08"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From RAN1 #97, there is an o</w:t>
      </w:r>
      <w:r w:rsidR="00582258">
        <w:rPr>
          <w:rFonts w:ascii="Times New Roman" w:hAnsi="Times New Roman" w:cs="Times New Roman"/>
          <w:sz w:val="20"/>
          <w:szCs w:val="20"/>
          <w:lang w:val="en-GB" w:eastAsia="fi-FI"/>
        </w:rPr>
        <w:t xml:space="preserve">pen point </w:t>
      </w:r>
      <w:r>
        <w:rPr>
          <w:rFonts w:ascii="Times New Roman" w:hAnsi="Times New Roman" w:cs="Times New Roman"/>
          <w:sz w:val="20"/>
          <w:szCs w:val="20"/>
          <w:lang w:val="en-GB" w:eastAsia="fi-FI"/>
        </w:rPr>
        <w:t>related to</w:t>
      </w:r>
      <w:r w:rsidR="00582258">
        <w:rPr>
          <w:rFonts w:ascii="Times New Roman" w:hAnsi="Times New Roman" w:cs="Times New Roman"/>
          <w:sz w:val="20"/>
          <w:szCs w:val="20"/>
          <w:lang w:val="en-GB" w:eastAsia="fi-FI"/>
        </w:rPr>
        <w:t xml:space="preserve"> “</w:t>
      </w:r>
      <w:r w:rsidR="00582258" w:rsidRPr="00582258">
        <w:rPr>
          <w:rFonts w:ascii="Times New Roman" w:hAnsi="Times New Roman" w:cs="Times New Roman"/>
          <w:sz w:val="20"/>
          <w:szCs w:val="20"/>
          <w:lang w:val="en-GB" w:eastAsia="fi-FI"/>
        </w:rPr>
        <w:t xml:space="preserve">FFS whether or not support repetitions for </w:t>
      </w:r>
      <w:proofErr w:type="spellStart"/>
      <w:r w:rsidR="00582258" w:rsidRPr="00582258">
        <w:rPr>
          <w:rFonts w:ascii="Times New Roman" w:hAnsi="Times New Roman" w:cs="Times New Roman"/>
          <w:sz w:val="20"/>
          <w:szCs w:val="20"/>
          <w:lang w:val="en-GB" w:eastAsia="fi-FI"/>
        </w:rPr>
        <w:t>msgA</w:t>
      </w:r>
      <w:proofErr w:type="spellEnd"/>
      <w:r w:rsidR="00582258" w:rsidRPr="00582258">
        <w:rPr>
          <w:rFonts w:ascii="Times New Roman" w:hAnsi="Times New Roman" w:cs="Times New Roman"/>
          <w:sz w:val="20"/>
          <w:szCs w:val="20"/>
          <w:lang w:val="en-GB" w:eastAsia="fi-FI"/>
        </w:rPr>
        <w:t xml:space="preserve"> PUSCH</w:t>
      </w:r>
      <w:r w:rsidR="00582258">
        <w:rPr>
          <w:rFonts w:ascii="Times New Roman" w:hAnsi="Times New Roman" w:cs="Times New Roman"/>
          <w:sz w:val="20"/>
          <w:szCs w:val="20"/>
          <w:lang w:val="en-GB" w:eastAsia="fi-FI"/>
        </w:rPr>
        <w:t xml:space="preserve">”. In </w:t>
      </w:r>
      <w:r>
        <w:rPr>
          <w:rFonts w:ascii="Times New Roman" w:hAnsi="Times New Roman" w:cs="Times New Roman"/>
          <w:sz w:val="20"/>
          <w:szCs w:val="20"/>
          <w:lang w:val="en-GB" w:eastAsia="fi-FI"/>
        </w:rPr>
        <w:t xml:space="preserve">the </w:t>
      </w:r>
      <w:r w:rsidR="00582258">
        <w:rPr>
          <w:rFonts w:ascii="Times New Roman" w:hAnsi="Times New Roman" w:cs="Times New Roman"/>
          <w:sz w:val="20"/>
          <w:szCs w:val="20"/>
          <w:lang w:val="en-GB" w:eastAsia="fi-FI"/>
        </w:rPr>
        <w:t>current RACH procedure design for NR it is not possible to have repetitions configured for Msg3 transmissions</w:t>
      </w:r>
      <w:r w:rsidR="005B1F9A">
        <w:rPr>
          <w:rFonts w:ascii="Times New Roman" w:hAnsi="Times New Roman" w:cs="Times New Roman"/>
          <w:sz w:val="20"/>
          <w:szCs w:val="20"/>
          <w:lang w:val="en-GB" w:eastAsia="fi-FI"/>
        </w:rPr>
        <w:t xml:space="preserve">. It should be noted that in case </w:t>
      </w:r>
      <w:proofErr w:type="spellStart"/>
      <w:r w:rsidR="005B1F9A">
        <w:rPr>
          <w:rFonts w:ascii="Times New Roman" w:hAnsi="Times New Roman" w:cs="Times New Roman"/>
          <w:sz w:val="20"/>
          <w:szCs w:val="20"/>
          <w:lang w:val="en-GB" w:eastAsia="fi-FI"/>
        </w:rPr>
        <w:t>MsgA</w:t>
      </w:r>
      <w:proofErr w:type="spellEnd"/>
      <w:r w:rsidR="005B1F9A">
        <w:rPr>
          <w:rFonts w:ascii="Times New Roman" w:hAnsi="Times New Roman" w:cs="Times New Roman"/>
          <w:sz w:val="20"/>
          <w:szCs w:val="20"/>
          <w:lang w:val="en-GB" w:eastAsia="fi-FI"/>
        </w:rPr>
        <w:t xml:space="preserve"> PUSCH should have the possibility for repetitions, such operation would significantly increase the overhead needed for the 2-step RACH procedure. Any </w:t>
      </w:r>
      <w:proofErr w:type="spellStart"/>
      <w:r w:rsidR="005B1F9A">
        <w:rPr>
          <w:rFonts w:ascii="Times New Roman" w:hAnsi="Times New Roman" w:cs="Times New Roman"/>
          <w:sz w:val="20"/>
          <w:szCs w:val="20"/>
          <w:lang w:val="en-GB" w:eastAsia="fi-FI"/>
        </w:rPr>
        <w:t>MsgA</w:t>
      </w:r>
      <w:proofErr w:type="spellEnd"/>
      <w:r w:rsidR="005B1F9A">
        <w:rPr>
          <w:rFonts w:ascii="Times New Roman" w:hAnsi="Times New Roman" w:cs="Times New Roman"/>
          <w:sz w:val="20"/>
          <w:szCs w:val="20"/>
          <w:lang w:val="en-GB" w:eastAsia="fi-FI"/>
        </w:rPr>
        <w:t xml:space="preserve"> PUSCH resources that are configured for the 2-step RACH operation will have to be reserved from system point of view and would increase the system overhead </w:t>
      </w:r>
      <w:r w:rsidR="00FA3C37">
        <w:rPr>
          <w:rFonts w:ascii="Times New Roman" w:hAnsi="Times New Roman" w:cs="Times New Roman"/>
          <w:sz w:val="20"/>
          <w:szCs w:val="20"/>
          <w:lang w:val="en-GB" w:eastAsia="fi-FI"/>
        </w:rPr>
        <w:t xml:space="preserve">depending on the number of allowed repetitions </w:t>
      </w:r>
      <w:r w:rsidR="005B1F9A">
        <w:rPr>
          <w:rFonts w:ascii="Times New Roman" w:hAnsi="Times New Roman" w:cs="Times New Roman"/>
          <w:sz w:val="20"/>
          <w:szCs w:val="20"/>
          <w:lang w:val="en-GB" w:eastAsia="fi-FI"/>
        </w:rPr>
        <w:t>with marginal benefit.</w:t>
      </w:r>
      <w:r w:rsidR="00FA3C37">
        <w:rPr>
          <w:rFonts w:ascii="Times New Roman" w:hAnsi="Times New Roman" w:cs="Times New Roman"/>
          <w:sz w:val="20"/>
          <w:szCs w:val="20"/>
          <w:lang w:val="en-GB" w:eastAsia="fi-FI"/>
        </w:rPr>
        <w:t xml:space="preserve"> If a UE is in coverage challenged situations, it should be allowed to perform normal 4-step RACH, where the scheduling of Msg3 would allow for more flexibility in terms of providing the needed coverage through better control of interference and power control.</w:t>
      </w:r>
    </w:p>
    <w:p w14:paraId="7F4E6EC3" w14:textId="2E0BC93A" w:rsidR="005B1F9A" w:rsidRPr="005B1F9A" w:rsidRDefault="005B1F9A" w:rsidP="00B96119">
      <w:pPr>
        <w:spacing w:after="120"/>
        <w:jc w:val="both"/>
        <w:rPr>
          <w:rFonts w:ascii="Times New Roman" w:hAnsi="Times New Roman" w:cs="Times New Roman"/>
          <w:b/>
          <w:sz w:val="20"/>
          <w:szCs w:val="20"/>
          <w:lang w:val="en-GB" w:eastAsia="fi-FI"/>
        </w:rPr>
      </w:pPr>
      <w:r w:rsidRPr="005B1F9A">
        <w:rPr>
          <w:rFonts w:ascii="Times New Roman" w:hAnsi="Times New Roman" w:cs="Times New Roman"/>
          <w:b/>
          <w:sz w:val="20"/>
          <w:szCs w:val="20"/>
          <w:lang w:val="en-GB" w:eastAsia="fi-FI"/>
        </w:rPr>
        <w:t xml:space="preserve">Proposal </w:t>
      </w:r>
      <w:r w:rsidR="00FA3C37">
        <w:rPr>
          <w:rFonts w:ascii="Times New Roman" w:hAnsi="Times New Roman" w:cs="Times New Roman"/>
          <w:b/>
          <w:sz w:val="20"/>
          <w:szCs w:val="20"/>
          <w:lang w:val="en-GB" w:eastAsia="fi-FI"/>
        </w:rPr>
        <w:t>2</w:t>
      </w:r>
      <w:r w:rsidRPr="005B1F9A">
        <w:rPr>
          <w:rFonts w:ascii="Times New Roman" w:hAnsi="Times New Roman" w:cs="Times New Roman"/>
          <w:b/>
          <w:sz w:val="20"/>
          <w:szCs w:val="20"/>
          <w:lang w:val="en-GB" w:eastAsia="fi-FI"/>
        </w:rPr>
        <w:t xml:space="preserve">: </w:t>
      </w:r>
      <w:proofErr w:type="spellStart"/>
      <w:r w:rsidRPr="005B1F9A">
        <w:rPr>
          <w:rFonts w:ascii="Times New Roman" w:hAnsi="Times New Roman" w:cs="Times New Roman"/>
          <w:b/>
          <w:sz w:val="20"/>
          <w:szCs w:val="20"/>
          <w:lang w:val="en-GB" w:eastAsia="fi-FI"/>
        </w:rPr>
        <w:t>MsgA</w:t>
      </w:r>
      <w:proofErr w:type="spellEnd"/>
      <w:r w:rsidRPr="005B1F9A">
        <w:rPr>
          <w:rFonts w:ascii="Times New Roman" w:hAnsi="Times New Roman" w:cs="Times New Roman"/>
          <w:b/>
          <w:sz w:val="20"/>
          <w:szCs w:val="20"/>
          <w:lang w:val="en-GB" w:eastAsia="fi-FI"/>
        </w:rPr>
        <w:t xml:space="preserve"> PUSCH should not support repetition.</w:t>
      </w:r>
    </w:p>
    <w:p w14:paraId="4086A968" w14:textId="164938C0" w:rsidR="005B1F9A" w:rsidRDefault="00FA3C37"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Also, from RAN1#97 and RAN1#98, there is another </w:t>
      </w:r>
      <w:r w:rsidR="008B69B6">
        <w:rPr>
          <w:rFonts w:ascii="Times New Roman" w:hAnsi="Times New Roman" w:cs="Times New Roman"/>
          <w:sz w:val="20"/>
          <w:szCs w:val="20"/>
          <w:lang w:val="en-GB" w:eastAsia="fi-FI"/>
        </w:rPr>
        <w:t xml:space="preserve">open item </w:t>
      </w:r>
      <w:r>
        <w:rPr>
          <w:rFonts w:ascii="Times New Roman" w:hAnsi="Times New Roman" w:cs="Times New Roman"/>
          <w:sz w:val="20"/>
          <w:szCs w:val="20"/>
          <w:lang w:val="en-GB" w:eastAsia="fi-FI"/>
        </w:rPr>
        <w:t>related to</w:t>
      </w:r>
      <w:r w:rsidR="00C44B26">
        <w:rPr>
          <w:rFonts w:ascii="Times New Roman" w:hAnsi="Times New Roman" w:cs="Times New Roman"/>
          <w:sz w:val="20"/>
          <w:szCs w:val="20"/>
          <w:lang w:val="en-GB" w:eastAsia="fi-FI"/>
        </w:rPr>
        <w:t xml:space="preserve"> </w:t>
      </w:r>
      <w:r w:rsidR="008B69B6">
        <w:rPr>
          <w:rFonts w:ascii="Times New Roman" w:hAnsi="Times New Roman" w:cs="Times New Roman"/>
          <w:sz w:val="20"/>
          <w:szCs w:val="20"/>
          <w:lang w:val="en-GB" w:eastAsia="fi-FI"/>
        </w:rPr>
        <w:t>“</w:t>
      </w:r>
      <w:r w:rsidR="008B69B6" w:rsidRPr="008B69B6">
        <w:rPr>
          <w:rFonts w:ascii="Times New Roman" w:hAnsi="Times New Roman" w:cs="Times New Roman"/>
          <w:sz w:val="20"/>
          <w:szCs w:val="20"/>
          <w:lang w:val="en-GB" w:eastAsia="fi-FI"/>
        </w:rPr>
        <w:t>FFS bandwidth of PRB-level guard band or duration of guard time</w:t>
      </w:r>
      <w:r w:rsidR="008B69B6">
        <w:rPr>
          <w:rFonts w:ascii="Times New Roman" w:hAnsi="Times New Roman" w:cs="Times New Roman"/>
          <w:sz w:val="20"/>
          <w:szCs w:val="20"/>
          <w:lang w:val="en-GB" w:eastAsia="fi-FI"/>
        </w:rPr>
        <w:t xml:space="preserve">”. When observing the work item description </w:t>
      </w:r>
      <w:r w:rsidR="008B69B6">
        <w:rPr>
          <w:rFonts w:ascii="Times New Roman" w:hAnsi="Times New Roman" w:cs="Times New Roman"/>
          <w:sz w:val="20"/>
          <w:szCs w:val="20"/>
          <w:lang w:val="en-GB" w:eastAsia="fi-FI"/>
        </w:rPr>
        <w:fldChar w:fldCharType="begin"/>
      </w:r>
      <w:r w:rsidR="008B69B6">
        <w:rPr>
          <w:rFonts w:ascii="Times New Roman" w:hAnsi="Times New Roman" w:cs="Times New Roman"/>
          <w:sz w:val="20"/>
          <w:szCs w:val="20"/>
          <w:lang w:val="en-GB" w:eastAsia="fi-FI"/>
        </w:rPr>
        <w:instrText xml:space="preserve"> REF _Ref12965240 \r \h </w:instrText>
      </w:r>
      <w:r w:rsidR="008B69B6">
        <w:rPr>
          <w:rFonts w:ascii="Times New Roman" w:hAnsi="Times New Roman" w:cs="Times New Roman"/>
          <w:sz w:val="20"/>
          <w:szCs w:val="20"/>
          <w:lang w:val="en-GB" w:eastAsia="fi-FI"/>
        </w:rPr>
      </w:r>
      <w:r w:rsidR="008B69B6">
        <w:rPr>
          <w:rFonts w:ascii="Times New Roman" w:hAnsi="Times New Roman" w:cs="Times New Roman"/>
          <w:sz w:val="20"/>
          <w:szCs w:val="20"/>
          <w:lang w:val="en-GB" w:eastAsia="fi-FI"/>
        </w:rPr>
        <w:fldChar w:fldCharType="separate"/>
      </w:r>
      <w:r w:rsidR="003730CD">
        <w:rPr>
          <w:rFonts w:ascii="Times New Roman" w:hAnsi="Times New Roman" w:cs="Times New Roman"/>
          <w:sz w:val="20"/>
          <w:szCs w:val="20"/>
          <w:lang w:val="en-GB" w:eastAsia="fi-FI"/>
        </w:rPr>
        <w:t>[1]</w:t>
      </w:r>
      <w:r w:rsidR="008B69B6">
        <w:rPr>
          <w:rFonts w:ascii="Times New Roman" w:hAnsi="Times New Roman" w:cs="Times New Roman"/>
          <w:sz w:val="20"/>
          <w:szCs w:val="20"/>
          <w:lang w:val="en-GB" w:eastAsia="fi-FI"/>
        </w:rPr>
        <w:fldChar w:fldCharType="end"/>
      </w:r>
      <w:r w:rsidR="008B69B6">
        <w:rPr>
          <w:rFonts w:ascii="Times New Roman" w:hAnsi="Times New Roman" w:cs="Times New Roman"/>
          <w:sz w:val="20"/>
          <w:szCs w:val="20"/>
          <w:lang w:val="en-GB" w:eastAsia="fi-FI"/>
        </w:rPr>
        <w:t>, there is strict RAN plenary guidance through the following: “</w:t>
      </w:r>
      <w:r w:rsidR="008B69B6" w:rsidRPr="008B69B6">
        <w:rPr>
          <w:rFonts w:ascii="Times New Roman" w:hAnsi="Times New Roman" w:cs="Times New Roman"/>
          <w:sz w:val="20"/>
          <w:szCs w:val="20"/>
          <w:lang w:val="en-GB" w:eastAsia="fi-FI"/>
        </w:rPr>
        <w:t></w:t>
      </w:r>
      <w:r w:rsidR="008B69B6" w:rsidRPr="008B69B6">
        <w:rPr>
          <w:rFonts w:ascii="Times New Roman" w:hAnsi="Times New Roman" w:cs="Times New Roman"/>
          <w:sz w:val="20"/>
          <w:szCs w:val="20"/>
          <w:lang w:val="en-GB" w:eastAsia="fi-FI"/>
        </w:rPr>
        <w:tab/>
        <w:t>No new CP length and no sub-PRB guard subcarrier(s)</w:t>
      </w:r>
      <w:r w:rsidR="008B69B6">
        <w:rPr>
          <w:rFonts w:ascii="Times New Roman" w:hAnsi="Times New Roman" w:cs="Times New Roman"/>
          <w:sz w:val="20"/>
          <w:szCs w:val="20"/>
          <w:lang w:val="en-GB" w:eastAsia="fi-FI"/>
        </w:rPr>
        <w:t xml:space="preserve">”. Based on this, it would be natural to consider any guard bands or guard time to be applied with the granularity of either PRBs for the frequency domain or symbols for the time domain. With respect to the frequency domain, a guard band of a single PRB should be </w:t>
      </w:r>
      <w:proofErr w:type="gramStart"/>
      <w:r w:rsidR="008B69B6">
        <w:rPr>
          <w:rFonts w:ascii="Times New Roman" w:hAnsi="Times New Roman" w:cs="Times New Roman"/>
          <w:sz w:val="20"/>
          <w:szCs w:val="20"/>
          <w:lang w:val="en-GB" w:eastAsia="fi-FI"/>
        </w:rPr>
        <w:t>sufficient</w:t>
      </w:r>
      <w:proofErr w:type="gramEnd"/>
      <w:r w:rsidR="008B69B6">
        <w:rPr>
          <w:rFonts w:ascii="Times New Roman" w:hAnsi="Times New Roman" w:cs="Times New Roman"/>
          <w:sz w:val="20"/>
          <w:szCs w:val="20"/>
          <w:lang w:val="en-GB" w:eastAsia="fi-FI"/>
        </w:rPr>
        <w:t xml:space="preserve"> for ensuring </w:t>
      </w:r>
      <w:proofErr w:type="spellStart"/>
      <w:r w:rsidR="008B69B6">
        <w:rPr>
          <w:rFonts w:ascii="Times New Roman" w:hAnsi="Times New Roman" w:cs="Times New Roman"/>
          <w:sz w:val="20"/>
          <w:szCs w:val="20"/>
          <w:lang w:val="en-GB" w:eastAsia="fi-FI"/>
        </w:rPr>
        <w:t>gNB</w:t>
      </w:r>
      <w:proofErr w:type="spellEnd"/>
      <w:r w:rsidR="008B69B6">
        <w:rPr>
          <w:rFonts w:ascii="Times New Roman" w:hAnsi="Times New Roman" w:cs="Times New Roman"/>
          <w:sz w:val="20"/>
          <w:szCs w:val="20"/>
          <w:lang w:val="en-GB" w:eastAsia="fi-FI"/>
        </w:rPr>
        <w:t xml:space="preserve"> possibility for filtering the </w:t>
      </w:r>
      <w:proofErr w:type="spellStart"/>
      <w:r w:rsidR="008B69B6">
        <w:rPr>
          <w:rFonts w:ascii="Times New Roman" w:hAnsi="Times New Roman" w:cs="Times New Roman"/>
          <w:sz w:val="20"/>
          <w:szCs w:val="20"/>
          <w:lang w:val="en-GB" w:eastAsia="fi-FI"/>
        </w:rPr>
        <w:t>MsgA</w:t>
      </w:r>
      <w:proofErr w:type="spellEnd"/>
      <w:r w:rsidR="008B69B6">
        <w:rPr>
          <w:rFonts w:ascii="Times New Roman" w:hAnsi="Times New Roman" w:cs="Times New Roman"/>
          <w:sz w:val="20"/>
          <w:szCs w:val="20"/>
          <w:lang w:val="en-GB" w:eastAsia="fi-FI"/>
        </w:rPr>
        <w:t xml:space="preserve"> PUSCH from regular scheduled PUSCH transmissions. For some cases the </w:t>
      </w:r>
      <w:proofErr w:type="spellStart"/>
      <w:r w:rsidR="008B69B6">
        <w:rPr>
          <w:rFonts w:ascii="Times New Roman" w:hAnsi="Times New Roman" w:cs="Times New Roman"/>
          <w:sz w:val="20"/>
          <w:szCs w:val="20"/>
          <w:lang w:val="en-GB" w:eastAsia="fi-FI"/>
        </w:rPr>
        <w:t>gNB</w:t>
      </w:r>
      <w:proofErr w:type="spellEnd"/>
      <w:r w:rsidR="008B69B6">
        <w:rPr>
          <w:rFonts w:ascii="Times New Roman" w:hAnsi="Times New Roman" w:cs="Times New Roman"/>
          <w:sz w:val="20"/>
          <w:szCs w:val="20"/>
          <w:lang w:val="en-GB" w:eastAsia="fi-FI"/>
        </w:rPr>
        <w:t xml:space="preserve"> may have capability of handling concurrent UL transmissions with no guard band between </w:t>
      </w:r>
      <w:proofErr w:type="spellStart"/>
      <w:r w:rsidR="008B69B6">
        <w:rPr>
          <w:rFonts w:ascii="Times New Roman" w:hAnsi="Times New Roman" w:cs="Times New Roman"/>
          <w:sz w:val="20"/>
          <w:szCs w:val="20"/>
          <w:lang w:val="en-GB" w:eastAsia="fi-FI"/>
        </w:rPr>
        <w:t>MsgA</w:t>
      </w:r>
      <w:proofErr w:type="spellEnd"/>
      <w:r w:rsidR="008B69B6">
        <w:rPr>
          <w:rFonts w:ascii="Times New Roman" w:hAnsi="Times New Roman" w:cs="Times New Roman"/>
          <w:sz w:val="20"/>
          <w:szCs w:val="20"/>
          <w:lang w:val="en-GB" w:eastAsia="fi-FI"/>
        </w:rPr>
        <w:t xml:space="preserve"> PUSCH and scheduled </w:t>
      </w:r>
      <w:r w:rsidR="008B69B6">
        <w:rPr>
          <w:rFonts w:ascii="Times New Roman" w:hAnsi="Times New Roman" w:cs="Times New Roman"/>
          <w:sz w:val="20"/>
          <w:szCs w:val="20"/>
          <w:lang w:val="en-GB" w:eastAsia="fi-FI"/>
        </w:rPr>
        <w:lastRenderedPageBreak/>
        <w:t>PUSCH, and for such cases it would be beneficial to support no guard band to reduce the associated overhead of the 2-step RACH configuration.</w:t>
      </w:r>
    </w:p>
    <w:p w14:paraId="3BFC2CDE" w14:textId="3A0F7124" w:rsidR="008B69B6" w:rsidRPr="008B69B6" w:rsidRDefault="008B69B6" w:rsidP="00B96119">
      <w:pPr>
        <w:spacing w:after="120"/>
        <w:jc w:val="both"/>
        <w:rPr>
          <w:rFonts w:ascii="Times New Roman" w:hAnsi="Times New Roman" w:cs="Times New Roman"/>
          <w:b/>
          <w:sz w:val="20"/>
          <w:szCs w:val="20"/>
          <w:lang w:val="en-GB" w:eastAsia="fi-FI"/>
        </w:rPr>
      </w:pPr>
      <w:r w:rsidRPr="008B69B6">
        <w:rPr>
          <w:rFonts w:ascii="Times New Roman" w:hAnsi="Times New Roman" w:cs="Times New Roman"/>
          <w:b/>
          <w:sz w:val="20"/>
          <w:szCs w:val="20"/>
          <w:lang w:val="en-GB" w:eastAsia="fi-FI"/>
        </w:rPr>
        <w:t xml:space="preserve">Proposal </w:t>
      </w:r>
      <w:r w:rsidR="00CE19A8">
        <w:rPr>
          <w:rFonts w:ascii="Times New Roman" w:hAnsi="Times New Roman" w:cs="Times New Roman"/>
          <w:b/>
          <w:sz w:val="20"/>
          <w:szCs w:val="20"/>
          <w:lang w:val="en-GB" w:eastAsia="fi-FI"/>
        </w:rPr>
        <w:t>3</w:t>
      </w:r>
      <w:r w:rsidRPr="008B69B6">
        <w:rPr>
          <w:rFonts w:ascii="Times New Roman" w:hAnsi="Times New Roman" w:cs="Times New Roman"/>
          <w:b/>
          <w:sz w:val="20"/>
          <w:szCs w:val="20"/>
          <w:lang w:val="en-GB" w:eastAsia="fi-FI"/>
        </w:rPr>
        <w:t>: Support the configurable existence of a frequency domain guard band of at maximum 1 PRB.</w:t>
      </w:r>
    </w:p>
    <w:p w14:paraId="684BADC8" w14:textId="2FC26764" w:rsidR="00872FC3" w:rsidRDefault="008B69B6"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In the time domain the</w:t>
      </w:r>
      <w:r w:rsidR="00703B96">
        <w:rPr>
          <w:rFonts w:ascii="Times New Roman" w:hAnsi="Times New Roman" w:cs="Times New Roman"/>
          <w:sz w:val="20"/>
          <w:szCs w:val="20"/>
          <w:lang w:val="en-GB" w:eastAsia="fi-FI"/>
        </w:rPr>
        <w:t xml:space="preserve"> configurability for guard time need to take into consideration the fact that various cell sizes may need to be supported. If only a single guard time is available, this would need to </w:t>
      </w:r>
      <w:proofErr w:type="gramStart"/>
      <w:r w:rsidR="00703B96">
        <w:rPr>
          <w:rFonts w:ascii="Times New Roman" w:hAnsi="Times New Roman" w:cs="Times New Roman"/>
          <w:sz w:val="20"/>
          <w:szCs w:val="20"/>
          <w:lang w:val="en-GB" w:eastAsia="fi-FI"/>
        </w:rPr>
        <w:t>take into account</w:t>
      </w:r>
      <w:proofErr w:type="gramEnd"/>
      <w:r w:rsidR="00703B96">
        <w:rPr>
          <w:rFonts w:ascii="Times New Roman" w:hAnsi="Times New Roman" w:cs="Times New Roman"/>
          <w:sz w:val="20"/>
          <w:szCs w:val="20"/>
          <w:lang w:val="en-GB" w:eastAsia="fi-FI"/>
        </w:rPr>
        <w:t xml:space="preserve"> all possible cell sizes, which would lead to a significant guard time to be needed to ensure protection against inter-symbol interference and inter-carrier interference. However, for smaller cells it would be more beneficial from system overhead point of view to be able to support much smaller guard time to accommodate for the potential propagation delay within the cell range. Preferabl</w:t>
      </w:r>
      <w:r w:rsidR="058AC383">
        <w:rPr>
          <w:rFonts w:ascii="Times New Roman" w:hAnsi="Times New Roman" w:cs="Times New Roman"/>
          <w:sz w:val="20"/>
          <w:szCs w:val="20"/>
          <w:lang w:val="en-GB" w:eastAsia="fi-FI"/>
        </w:rPr>
        <w:t>y</w:t>
      </w:r>
      <w:r w:rsidR="00703B96">
        <w:rPr>
          <w:rFonts w:ascii="Times New Roman" w:hAnsi="Times New Roman" w:cs="Times New Roman"/>
          <w:sz w:val="20"/>
          <w:szCs w:val="20"/>
          <w:lang w:val="en-GB" w:eastAsia="fi-FI"/>
        </w:rPr>
        <w:t xml:space="preserve">, there should be some granularity for the </w:t>
      </w:r>
      <w:proofErr w:type="spellStart"/>
      <w:r w:rsidR="00703B96">
        <w:rPr>
          <w:rFonts w:ascii="Times New Roman" w:hAnsi="Times New Roman" w:cs="Times New Roman"/>
          <w:sz w:val="20"/>
          <w:szCs w:val="20"/>
          <w:lang w:val="en-GB" w:eastAsia="fi-FI"/>
        </w:rPr>
        <w:t>gNB</w:t>
      </w:r>
      <w:proofErr w:type="spellEnd"/>
      <w:r w:rsidR="00703B96">
        <w:rPr>
          <w:rFonts w:ascii="Times New Roman" w:hAnsi="Times New Roman" w:cs="Times New Roman"/>
          <w:sz w:val="20"/>
          <w:szCs w:val="20"/>
          <w:lang w:val="en-GB" w:eastAsia="fi-FI"/>
        </w:rPr>
        <w:t xml:space="preserve"> to configure according to various cell sizes, including the possibility for configuring for no guard time. </w:t>
      </w:r>
      <w:r w:rsidR="004272B4">
        <w:rPr>
          <w:rFonts w:ascii="Times New Roman" w:hAnsi="Times New Roman" w:cs="Times New Roman"/>
          <w:sz w:val="20"/>
          <w:szCs w:val="20"/>
          <w:lang w:val="en-GB" w:eastAsia="fi-FI"/>
        </w:rPr>
        <w:t xml:space="preserve">In the upper range, we would propose to support guard times of half and full slot as well. </w:t>
      </w:r>
      <w:r w:rsidR="00703B96">
        <w:rPr>
          <w:rFonts w:ascii="Times New Roman" w:hAnsi="Times New Roman" w:cs="Times New Roman"/>
          <w:sz w:val="20"/>
          <w:szCs w:val="20"/>
          <w:lang w:val="en-GB" w:eastAsia="fi-FI"/>
        </w:rPr>
        <w:t>Hence, we propose the following:</w:t>
      </w:r>
    </w:p>
    <w:p w14:paraId="4F8C5E3E" w14:textId="01453EAB" w:rsidR="00703B96" w:rsidRPr="00703B96" w:rsidRDefault="00703B96" w:rsidP="00B96119">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sidR="004272B4">
        <w:rPr>
          <w:rFonts w:ascii="Times New Roman" w:hAnsi="Times New Roman" w:cs="Times New Roman"/>
          <w:b/>
          <w:sz w:val="20"/>
          <w:szCs w:val="20"/>
          <w:lang w:val="en-GB" w:eastAsia="fi-FI"/>
        </w:rPr>
        <w:t>4</w:t>
      </w:r>
      <w:r w:rsidRPr="00703B96">
        <w:rPr>
          <w:rFonts w:ascii="Times New Roman" w:hAnsi="Times New Roman" w:cs="Times New Roman"/>
          <w:b/>
          <w:sz w:val="20"/>
          <w:szCs w:val="20"/>
          <w:lang w:val="en-GB" w:eastAsia="fi-FI"/>
        </w:rPr>
        <w:t xml:space="preserve">: Support a </w:t>
      </w:r>
      <w:proofErr w:type="spellStart"/>
      <w:r w:rsidRPr="00703B96">
        <w:rPr>
          <w:rFonts w:ascii="Times New Roman" w:hAnsi="Times New Roman" w:cs="Times New Roman"/>
          <w:b/>
          <w:sz w:val="20"/>
          <w:szCs w:val="20"/>
          <w:lang w:val="en-GB" w:eastAsia="fi-FI"/>
        </w:rPr>
        <w:t>gNB</w:t>
      </w:r>
      <w:proofErr w:type="spellEnd"/>
      <w:r w:rsidRPr="00703B96">
        <w:rPr>
          <w:rFonts w:ascii="Times New Roman" w:hAnsi="Times New Roman" w:cs="Times New Roman"/>
          <w:b/>
          <w:sz w:val="20"/>
          <w:szCs w:val="20"/>
          <w:lang w:val="en-GB" w:eastAsia="fi-FI"/>
        </w:rPr>
        <w:t xml:space="preserve"> configurable guard time with the following range: {0, 1, 2, </w:t>
      </w:r>
      <w:r w:rsidR="004272B4">
        <w:rPr>
          <w:rFonts w:ascii="Times New Roman" w:hAnsi="Times New Roman" w:cs="Times New Roman"/>
          <w:b/>
          <w:sz w:val="20"/>
          <w:szCs w:val="20"/>
          <w:lang w:val="en-GB" w:eastAsia="fi-FI"/>
        </w:rPr>
        <w:t xml:space="preserve">3, </w:t>
      </w:r>
      <w:r w:rsidRPr="00703B96">
        <w:rPr>
          <w:rFonts w:ascii="Times New Roman" w:hAnsi="Times New Roman" w:cs="Times New Roman"/>
          <w:b/>
          <w:sz w:val="20"/>
          <w:szCs w:val="20"/>
          <w:lang w:val="en-GB" w:eastAsia="fi-FI"/>
        </w:rPr>
        <w:t xml:space="preserve">4, </w:t>
      </w:r>
      <w:r w:rsidR="004272B4">
        <w:rPr>
          <w:rFonts w:ascii="Times New Roman" w:hAnsi="Times New Roman" w:cs="Times New Roman"/>
          <w:b/>
          <w:sz w:val="20"/>
          <w:szCs w:val="20"/>
          <w:lang w:val="en-GB" w:eastAsia="fi-FI"/>
        </w:rPr>
        <w:t>7</w:t>
      </w:r>
      <w:r w:rsidRPr="00703B96">
        <w:rPr>
          <w:rFonts w:ascii="Times New Roman" w:hAnsi="Times New Roman" w:cs="Times New Roman"/>
          <w:b/>
          <w:sz w:val="20"/>
          <w:szCs w:val="20"/>
          <w:lang w:val="en-GB" w:eastAsia="fi-FI"/>
        </w:rPr>
        <w:t>, 1</w:t>
      </w:r>
      <w:r w:rsidR="004272B4">
        <w:rPr>
          <w:rFonts w:ascii="Times New Roman" w:hAnsi="Times New Roman" w:cs="Times New Roman"/>
          <w:b/>
          <w:sz w:val="20"/>
          <w:szCs w:val="20"/>
          <w:lang w:val="en-GB" w:eastAsia="fi-FI"/>
        </w:rPr>
        <w:t>4</w:t>
      </w:r>
      <w:r w:rsidRPr="00703B96">
        <w:rPr>
          <w:rFonts w:ascii="Times New Roman" w:hAnsi="Times New Roman" w:cs="Times New Roman"/>
          <w:b/>
          <w:sz w:val="20"/>
          <w:szCs w:val="20"/>
          <w:lang w:val="en-GB" w:eastAsia="fi-FI"/>
        </w:rPr>
        <w:t>}</w:t>
      </w:r>
      <w:r w:rsidR="002403EA">
        <w:rPr>
          <w:rFonts w:ascii="Times New Roman" w:hAnsi="Times New Roman" w:cs="Times New Roman"/>
          <w:b/>
          <w:sz w:val="20"/>
          <w:szCs w:val="20"/>
          <w:lang w:val="en-GB" w:eastAsia="fi-FI"/>
        </w:rPr>
        <w:t xml:space="preserve"> symbols</w:t>
      </w:r>
      <w:r w:rsidRPr="00703B96">
        <w:rPr>
          <w:rFonts w:ascii="Times New Roman" w:hAnsi="Times New Roman" w:cs="Times New Roman"/>
          <w:b/>
          <w:sz w:val="20"/>
          <w:szCs w:val="20"/>
          <w:lang w:val="en-GB" w:eastAsia="fi-FI"/>
        </w:rPr>
        <w:t>.</w:t>
      </w:r>
    </w:p>
    <w:p w14:paraId="0325499D" w14:textId="59CFC0CC" w:rsidR="00A376C8" w:rsidRDefault="00A376C8" w:rsidP="00B96119">
      <w:pPr>
        <w:spacing w:after="120"/>
        <w:jc w:val="both"/>
        <w:rPr>
          <w:rFonts w:ascii="Times New Roman" w:hAnsi="Times New Roman" w:cs="Times New Roman"/>
          <w:sz w:val="20"/>
          <w:szCs w:val="20"/>
          <w:lang w:val="en-GB" w:eastAsia="fi-FI"/>
        </w:rPr>
      </w:pPr>
      <w:r w:rsidRPr="00E958D1">
        <w:rPr>
          <w:rFonts w:ascii="Times New Roman" w:hAnsi="Times New Roman" w:cs="Times New Roman"/>
          <w:sz w:val="20"/>
          <w:szCs w:val="20"/>
          <w:lang w:val="en-GB" w:eastAsia="fi-FI"/>
        </w:rPr>
        <w:t>As highlighted</w:t>
      </w:r>
      <w:r>
        <w:rPr>
          <w:rFonts w:ascii="Times New Roman" w:hAnsi="Times New Roman" w:cs="Times New Roman"/>
          <w:sz w:val="20"/>
          <w:szCs w:val="20"/>
          <w:lang w:val="en-GB" w:eastAsia="fi-FI"/>
        </w:rPr>
        <w:t xml:space="preserve"> in the RAN1#98 outcome, there is the open question on how to address potential overlapping </w:t>
      </w:r>
      <w:proofErr w:type="spellStart"/>
      <w:r>
        <w:rPr>
          <w:rFonts w:ascii="Times New Roman" w:hAnsi="Times New Roman" w:cs="Times New Roman"/>
          <w:sz w:val="20"/>
          <w:szCs w:val="20"/>
          <w:lang w:val="en-GB" w:eastAsia="fi-FI"/>
        </w:rPr>
        <w:t>POs.</w:t>
      </w:r>
      <w:proofErr w:type="spellEnd"/>
      <w:r>
        <w:rPr>
          <w:rFonts w:ascii="Times New Roman" w:hAnsi="Times New Roman" w:cs="Times New Roman"/>
          <w:sz w:val="20"/>
          <w:szCs w:val="20"/>
          <w:lang w:val="en-GB" w:eastAsia="fi-FI"/>
        </w:rPr>
        <w:t xml:space="preserve"> Since the earlier discussion has been related to the respective starting points of the occasions (PO and RO), one approach could be to let the ROs and the POs be consecutive in time. That is, each PO will follow each other without any possibility of overlap. This is illustrated in </w:t>
      </w: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_Ref20859265 \h </w:instrText>
      </w:r>
      <w:r w:rsidR="00F67425">
        <w:rPr>
          <w:rFonts w:ascii="Times New Roman" w:hAnsi="Times New Roman" w:cs="Times New Roman"/>
          <w:sz w:val="20"/>
          <w:szCs w:val="20"/>
          <w:lang w:val="en-GB" w:eastAsia="fi-FI"/>
        </w:rPr>
        <w:instrText xml:space="preserve"> \* MERGEFORMAT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sidR="003730CD" w:rsidRPr="009809F5">
        <w:rPr>
          <w:rFonts w:ascii="Times New Roman" w:hAnsi="Times New Roman" w:cs="Times New Roman"/>
          <w:sz w:val="20"/>
          <w:szCs w:val="20"/>
          <w:lang w:val="en-GB" w:eastAsia="fi-FI"/>
        </w:rPr>
        <w:t>Figure 1</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where it is seen that each PO is defined from the first PO’s starting point relative to the start of the first RO. Subsequent PO’s will be offset in time according to the time duration of each PO. The assumption for this approach is that </w:t>
      </w:r>
      <w:r w:rsidR="00C2003F">
        <w:rPr>
          <w:rFonts w:ascii="Times New Roman" w:hAnsi="Times New Roman" w:cs="Times New Roman"/>
          <w:sz w:val="20"/>
          <w:szCs w:val="20"/>
          <w:lang w:val="en-GB" w:eastAsia="fi-FI"/>
        </w:rPr>
        <w:t>each PO will have the same duration in the time domain.</w:t>
      </w:r>
    </w:p>
    <w:p w14:paraId="12F4A5FB" w14:textId="77777777" w:rsidR="00A376C8" w:rsidRDefault="00A376C8" w:rsidP="003730CD">
      <w:pPr>
        <w:keepNext/>
        <w:spacing w:after="120"/>
        <w:jc w:val="center"/>
      </w:pPr>
      <w:r w:rsidRPr="00A376C8">
        <w:rPr>
          <w:rFonts w:ascii="Times New Roman" w:hAnsi="Times New Roman" w:cs="Times New Roman"/>
          <w:sz w:val="20"/>
          <w:szCs w:val="20"/>
          <w:lang w:eastAsia="fi-FI"/>
        </w:rPr>
        <w:object w:dxaOrig="12589" w:dyaOrig="6217" w14:anchorId="0CF8F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8.5pt" o:ole="">
            <v:imagedata r:id="rId14" o:title=""/>
          </v:shape>
          <o:OLEObject Type="Embed" ProgID="Visio.Drawing.15" ShapeID="_x0000_i1025" DrawAspect="Content" ObjectID="_1631709803" r:id="rId15"/>
        </w:object>
      </w:r>
    </w:p>
    <w:p w14:paraId="4391424F" w14:textId="7B04C097" w:rsidR="00A376C8" w:rsidRPr="003730CD" w:rsidRDefault="00A376C8" w:rsidP="003730CD">
      <w:pPr>
        <w:pStyle w:val="Caption"/>
        <w:jc w:val="center"/>
        <w:rPr>
          <w:sz w:val="18"/>
          <w:lang w:val="en-US"/>
        </w:rPr>
      </w:pPr>
      <w:bookmarkStart w:id="5" w:name="_Ref20859265"/>
      <w:r w:rsidRPr="003730CD">
        <w:rPr>
          <w:sz w:val="18"/>
          <w:lang w:val="en-US"/>
        </w:rPr>
        <w:t xml:space="preserve">Figure </w:t>
      </w:r>
      <w:r w:rsidRPr="003730CD">
        <w:rPr>
          <w:sz w:val="18"/>
          <w:lang w:val="en-US"/>
        </w:rPr>
        <w:fldChar w:fldCharType="begin"/>
      </w:r>
      <w:r w:rsidRPr="003730CD">
        <w:rPr>
          <w:sz w:val="18"/>
          <w:lang w:val="en-US"/>
        </w:rPr>
        <w:instrText xml:space="preserve"> SEQ Figure \* ARABIC </w:instrText>
      </w:r>
      <w:r w:rsidRPr="003730CD">
        <w:rPr>
          <w:sz w:val="18"/>
          <w:lang w:val="en-US"/>
        </w:rPr>
        <w:fldChar w:fldCharType="separate"/>
      </w:r>
      <w:r w:rsidR="003730CD">
        <w:rPr>
          <w:noProof/>
          <w:sz w:val="18"/>
          <w:lang w:val="en-US"/>
        </w:rPr>
        <w:t>1</w:t>
      </w:r>
      <w:r w:rsidRPr="003730CD">
        <w:rPr>
          <w:sz w:val="18"/>
          <w:lang w:val="en-US"/>
        </w:rPr>
        <w:fldChar w:fldCharType="end"/>
      </w:r>
      <w:bookmarkEnd w:id="5"/>
      <w:r w:rsidR="00F67425" w:rsidRPr="003730CD">
        <w:rPr>
          <w:sz w:val="18"/>
          <w:lang w:val="en-US"/>
        </w:rPr>
        <w:t xml:space="preserve">: </w:t>
      </w:r>
      <w:r w:rsidRPr="003730CD">
        <w:rPr>
          <w:sz w:val="18"/>
          <w:lang w:val="en-US"/>
        </w:rPr>
        <w:t>Illustration of the possible options for defining the POs in a consecutive manner, while still using the starting slot of the PO as a reference.</w:t>
      </w:r>
    </w:p>
    <w:p w14:paraId="58F7B2F3" w14:textId="6E35BC61" w:rsidR="000E67F4" w:rsidRDefault="000E67F4" w:rsidP="000E67F4">
      <w:pPr>
        <w:spacing w:after="120"/>
        <w:jc w:val="both"/>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Proposal</w:t>
      </w:r>
      <w:r w:rsidR="007661F8">
        <w:rPr>
          <w:rFonts w:ascii="Times New Roman" w:hAnsi="Times New Roman" w:cs="Times New Roman"/>
          <w:b/>
          <w:sz w:val="20"/>
          <w:szCs w:val="20"/>
          <w:lang w:val="en-GB" w:eastAsia="fi-FI"/>
        </w:rPr>
        <w:t xml:space="preserve"> </w:t>
      </w:r>
      <w:r w:rsidR="00F44A3E">
        <w:rPr>
          <w:rFonts w:ascii="Times New Roman" w:hAnsi="Times New Roman" w:cs="Times New Roman"/>
          <w:b/>
          <w:sz w:val="20"/>
          <w:szCs w:val="20"/>
          <w:lang w:val="en-GB" w:eastAsia="fi-FI"/>
        </w:rPr>
        <w:t>5</w:t>
      </w:r>
      <w:r>
        <w:rPr>
          <w:rFonts w:ascii="Times New Roman" w:hAnsi="Times New Roman" w:cs="Times New Roman"/>
          <w:b/>
          <w:sz w:val="20"/>
          <w:szCs w:val="20"/>
          <w:lang w:val="en-GB" w:eastAsia="fi-FI"/>
        </w:rPr>
        <w:t xml:space="preserve">: </w:t>
      </w:r>
      <w:r w:rsidR="002D2C1E">
        <w:rPr>
          <w:rFonts w:ascii="Times New Roman" w:hAnsi="Times New Roman" w:cs="Times New Roman"/>
          <w:b/>
          <w:sz w:val="20"/>
          <w:szCs w:val="20"/>
          <w:lang w:val="en-GB" w:eastAsia="fi-FI"/>
        </w:rPr>
        <w:t xml:space="preserve">When </w:t>
      </w:r>
      <w:r w:rsidR="007661F8">
        <w:rPr>
          <w:rFonts w:ascii="Times New Roman" w:hAnsi="Times New Roman" w:cs="Times New Roman"/>
          <w:b/>
          <w:sz w:val="20"/>
          <w:szCs w:val="20"/>
          <w:lang w:val="en-GB" w:eastAsia="fi-FI"/>
        </w:rPr>
        <w:t>mapping POs to slots, only designated UL slots should be considered as valid</w:t>
      </w:r>
    </w:p>
    <w:p w14:paraId="33BDD21D" w14:textId="0311D03A" w:rsidR="007661F8" w:rsidRPr="00E958D1" w:rsidRDefault="007661F8" w:rsidP="000E67F4">
      <w:pPr>
        <w:spacing w:after="120"/>
        <w:jc w:val="both"/>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 xml:space="preserve">Proposal </w:t>
      </w:r>
      <w:r w:rsidR="00F44A3E">
        <w:rPr>
          <w:rFonts w:ascii="Times New Roman" w:hAnsi="Times New Roman" w:cs="Times New Roman"/>
          <w:b/>
          <w:sz w:val="20"/>
          <w:szCs w:val="20"/>
          <w:lang w:val="en-GB" w:eastAsia="fi-FI"/>
        </w:rPr>
        <w:t>6</w:t>
      </w:r>
      <w:r>
        <w:rPr>
          <w:rFonts w:ascii="Times New Roman" w:hAnsi="Times New Roman" w:cs="Times New Roman"/>
          <w:b/>
          <w:sz w:val="20"/>
          <w:szCs w:val="20"/>
          <w:lang w:val="en-GB" w:eastAsia="fi-FI"/>
        </w:rPr>
        <w:t xml:space="preserve">: POs should be deferred rather than dropped in case of overlapping with other ROs or </w:t>
      </w:r>
      <w:proofErr w:type="spellStart"/>
      <w:r>
        <w:rPr>
          <w:rFonts w:ascii="Times New Roman" w:hAnsi="Times New Roman" w:cs="Times New Roman"/>
          <w:b/>
          <w:sz w:val="20"/>
          <w:szCs w:val="20"/>
          <w:lang w:val="en-GB" w:eastAsia="fi-FI"/>
        </w:rPr>
        <w:t>POs.</w:t>
      </w:r>
      <w:proofErr w:type="spellEnd"/>
    </w:p>
    <w:p w14:paraId="7CB9E9B3" w14:textId="346D0790" w:rsidR="00C2003F" w:rsidRPr="000A2651" w:rsidRDefault="00C2003F" w:rsidP="0092317B">
      <w:pPr>
        <w:spacing w:after="120"/>
        <w:jc w:val="both"/>
        <w:rPr>
          <w:rFonts w:ascii="Times New Roman" w:hAnsi="Times New Roman" w:cs="Times New Roman"/>
          <w:b/>
          <w:sz w:val="20"/>
          <w:szCs w:val="20"/>
          <w:lang w:val="en-GB" w:eastAsia="fi-FI"/>
        </w:rPr>
      </w:pPr>
      <w:r w:rsidRPr="003C2C43">
        <w:rPr>
          <w:rFonts w:ascii="Times New Roman" w:hAnsi="Times New Roman" w:cs="Times New Roman"/>
          <w:b/>
          <w:sz w:val="20"/>
          <w:szCs w:val="20"/>
          <w:lang w:val="en-GB" w:eastAsia="fi-FI"/>
        </w:rPr>
        <w:t xml:space="preserve">Proposal </w:t>
      </w:r>
      <w:r w:rsidR="00F44A3E">
        <w:rPr>
          <w:rFonts w:ascii="Times New Roman" w:hAnsi="Times New Roman" w:cs="Times New Roman"/>
          <w:b/>
          <w:sz w:val="20"/>
          <w:szCs w:val="20"/>
          <w:lang w:val="en-GB" w:eastAsia="fi-FI"/>
        </w:rPr>
        <w:t>7</w:t>
      </w:r>
      <w:r w:rsidRPr="00E958D1">
        <w:rPr>
          <w:rFonts w:ascii="Times New Roman" w:hAnsi="Times New Roman" w:cs="Times New Roman"/>
          <w:b/>
          <w:sz w:val="20"/>
          <w:szCs w:val="20"/>
          <w:lang w:val="en-GB" w:eastAsia="fi-FI"/>
        </w:rPr>
        <w:t>: If a PO overlaps with that of a previous slot, the first PO is dela</w:t>
      </w:r>
      <w:r w:rsidR="000E67F4">
        <w:rPr>
          <w:rFonts w:ascii="Times New Roman" w:hAnsi="Times New Roman" w:cs="Times New Roman"/>
          <w:b/>
          <w:sz w:val="20"/>
          <w:szCs w:val="20"/>
          <w:lang w:val="en-GB" w:eastAsia="fi-FI"/>
        </w:rPr>
        <w:t>y</w:t>
      </w:r>
      <w:r w:rsidRPr="00E958D1">
        <w:rPr>
          <w:rFonts w:ascii="Times New Roman" w:hAnsi="Times New Roman" w:cs="Times New Roman"/>
          <w:b/>
          <w:sz w:val="20"/>
          <w:szCs w:val="20"/>
          <w:lang w:val="en-GB" w:eastAsia="fi-FI"/>
        </w:rPr>
        <w:t>ed</w:t>
      </w:r>
      <w:r w:rsidRPr="003C2C43">
        <w:rPr>
          <w:rFonts w:ascii="Times New Roman" w:hAnsi="Times New Roman" w:cs="Times New Roman"/>
          <w:b/>
          <w:sz w:val="20"/>
          <w:szCs w:val="20"/>
          <w:lang w:val="en-GB" w:eastAsia="fi-FI"/>
        </w:rPr>
        <w:t xml:space="preserve"> to </w:t>
      </w:r>
      <w:r w:rsidRPr="0092317B">
        <w:rPr>
          <w:rFonts w:ascii="Times New Roman" w:hAnsi="Times New Roman" w:cs="Times New Roman"/>
          <w:b/>
          <w:sz w:val="20"/>
          <w:szCs w:val="20"/>
          <w:lang w:val="en-GB" w:eastAsia="fi-FI"/>
        </w:rPr>
        <w:t>the earliest UL slot that doesn’t overlap with POs of a previous slot.</w:t>
      </w:r>
    </w:p>
    <w:p w14:paraId="383BDF1E" w14:textId="77777777" w:rsidR="00F96BBE" w:rsidRDefault="00F96BBE" w:rsidP="00B96119">
      <w:pPr>
        <w:spacing w:after="120"/>
        <w:jc w:val="both"/>
        <w:rPr>
          <w:rFonts w:ascii="Times New Roman" w:hAnsi="Times New Roman" w:cs="Times New Roman"/>
          <w:sz w:val="20"/>
          <w:szCs w:val="20"/>
          <w:lang w:val="en-GB" w:eastAsia="fi-FI"/>
        </w:rPr>
      </w:pPr>
    </w:p>
    <w:p w14:paraId="468E175F" w14:textId="06CFBEE8" w:rsidR="00F96BBE" w:rsidRPr="00A51522" w:rsidRDefault="00F253BD" w:rsidP="00F253BD">
      <w:pPr>
        <w:pStyle w:val="Heading2"/>
        <w:ind w:left="0" w:hanging="10"/>
      </w:pPr>
      <w:r>
        <w:t xml:space="preserve">Considerations </w:t>
      </w:r>
      <w:r w:rsidR="00F96BBE">
        <w:t xml:space="preserve">related to support for multiple </w:t>
      </w:r>
      <w:proofErr w:type="spellStart"/>
      <w:r w:rsidR="00F96BBE">
        <w:t>MsgA</w:t>
      </w:r>
      <w:proofErr w:type="spellEnd"/>
      <w:r w:rsidR="00F96BBE">
        <w:t xml:space="preserve"> PUSCH </w:t>
      </w:r>
      <w:r w:rsidR="00F96BBE" w:rsidRPr="00A51522">
        <w:t>Con</w:t>
      </w:r>
      <w:r w:rsidR="00F96BBE">
        <w:t>figurations</w:t>
      </w:r>
    </w:p>
    <w:p w14:paraId="200E3786" w14:textId="5DBB6A90" w:rsidR="000F2092" w:rsidRDefault="008A401E" w:rsidP="003730CD">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One outcome from the e-mail discussion </w:t>
      </w:r>
      <w:r w:rsidR="003121D9">
        <w:rPr>
          <w:rFonts w:ascii="Times New Roman" w:hAnsi="Times New Roman" w:cs="Times New Roman"/>
          <w:sz w:val="20"/>
          <w:szCs w:val="20"/>
          <w:lang w:val="en-GB"/>
        </w:rPr>
        <w:t xml:space="preserve">after the </w:t>
      </w:r>
      <w:r w:rsidR="00F253BD">
        <w:rPr>
          <w:rFonts w:ascii="Times New Roman" w:hAnsi="Times New Roman" w:cs="Times New Roman"/>
          <w:sz w:val="20"/>
          <w:szCs w:val="20"/>
          <w:lang w:val="en-GB"/>
        </w:rPr>
        <w:t>RAN1#9</w:t>
      </w:r>
      <w:r w:rsidR="003121D9">
        <w:rPr>
          <w:rFonts w:ascii="Times New Roman" w:hAnsi="Times New Roman" w:cs="Times New Roman"/>
          <w:sz w:val="20"/>
          <w:szCs w:val="20"/>
          <w:lang w:val="en-GB"/>
        </w:rPr>
        <w:t>8</w:t>
      </w:r>
      <w:r w:rsidR="00F253BD">
        <w:rPr>
          <w:rFonts w:ascii="Times New Roman" w:hAnsi="Times New Roman" w:cs="Times New Roman"/>
          <w:sz w:val="20"/>
          <w:szCs w:val="20"/>
          <w:lang w:val="en-GB"/>
        </w:rPr>
        <w:t xml:space="preserve"> meeting</w:t>
      </w:r>
      <w:r w:rsidR="003121D9">
        <w:rPr>
          <w:rFonts w:ascii="Times New Roman" w:hAnsi="Times New Roman" w:cs="Times New Roman"/>
          <w:sz w:val="20"/>
          <w:szCs w:val="20"/>
          <w:lang w:val="en-GB"/>
        </w:rPr>
        <w:t xml:space="preserve"> was to support at least up to two </w:t>
      </w:r>
      <w:proofErr w:type="spellStart"/>
      <w:r w:rsidR="00A20509">
        <w:rPr>
          <w:rFonts w:ascii="Times New Roman" w:hAnsi="Times New Roman" w:cs="Times New Roman"/>
          <w:sz w:val="20"/>
          <w:szCs w:val="20"/>
          <w:lang w:val="en-GB"/>
        </w:rPr>
        <w:t>MsgA</w:t>
      </w:r>
      <w:proofErr w:type="spellEnd"/>
      <w:r w:rsidR="00A20509">
        <w:rPr>
          <w:rFonts w:ascii="Times New Roman" w:hAnsi="Times New Roman" w:cs="Times New Roman"/>
          <w:sz w:val="20"/>
          <w:szCs w:val="20"/>
          <w:lang w:val="en-GB"/>
        </w:rPr>
        <w:t xml:space="preserve"> </w:t>
      </w:r>
      <w:r w:rsidR="003121D9">
        <w:rPr>
          <w:rFonts w:ascii="Times New Roman" w:hAnsi="Times New Roman" w:cs="Times New Roman"/>
          <w:sz w:val="20"/>
          <w:szCs w:val="20"/>
          <w:lang w:val="en-GB"/>
        </w:rPr>
        <w:t>PUSCH configurations for Rel-16. In connection to this, some details of configuration is still open.</w:t>
      </w:r>
      <w:r w:rsidR="00F253BD">
        <w:rPr>
          <w:rFonts w:ascii="Times New Roman" w:hAnsi="Times New Roman" w:cs="Times New Roman"/>
          <w:sz w:val="20"/>
          <w:szCs w:val="20"/>
          <w:lang w:val="en-GB"/>
        </w:rPr>
        <w:t xml:space="preserve"> According to our understanding, the various </w:t>
      </w:r>
      <w:proofErr w:type="spellStart"/>
      <w:r w:rsidR="000F2092">
        <w:rPr>
          <w:rFonts w:ascii="Times New Roman" w:hAnsi="Times New Roman" w:cs="Times New Roman"/>
          <w:sz w:val="20"/>
          <w:szCs w:val="20"/>
          <w:lang w:val="en-GB"/>
        </w:rPr>
        <w:t>MsgA</w:t>
      </w:r>
      <w:proofErr w:type="spellEnd"/>
      <w:r w:rsidR="000F2092">
        <w:rPr>
          <w:rFonts w:ascii="Times New Roman" w:hAnsi="Times New Roman" w:cs="Times New Roman"/>
          <w:sz w:val="20"/>
          <w:szCs w:val="20"/>
          <w:lang w:val="en-GB"/>
        </w:rPr>
        <w:t xml:space="preserve"> </w:t>
      </w:r>
      <w:r w:rsidR="00F253BD">
        <w:rPr>
          <w:rFonts w:ascii="Times New Roman" w:hAnsi="Times New Roman" w:cs="Times New Roman"/>
          <w:sz w:val="20"/>
          <w:szCs w:val="20"/>
          <w:lang w:val="en-GB"/>
        </w:rPr>
        <w:t>PUSCH configuration</w:t>
      </w:r>
      <w:r w:rsidR="000F2092">
        <w:rPr>
          <w:rFonts w:ascii="Times New Roman" w:hAnsi="Times New Roman" w:cs="Times New Roman"/>
          <w:sz w:val="20"/>
          <w:szCs w:val="20"/>
          <w:lang w:val="en-GB"/>
        </w:rPr>
        <w:t xml:space="preserve"> options would be provided to allow for flexibility in UE to select transmission configuration according to one or more of the following; channel conditions including coverage situation, </w:t>
      </w:r>
      <w:proofErr w:type="spellStart"/>
      <w:r w:rsidR="000F2092">
        <w:rPr>
          <w:rFonts w:ascii="Times New Roman" w:hAnsi="Times New Roman" w:cs="Times New Roman"/>
          <w:sz w:val="20"/>
          <w:szCs w:val="20"/>
          <w:lang w:val="en-GB"/>
        </w:rPr>
        <w:t>MsgA</w:t>
      </w:r>
      <w:proofErr w:type="spellEnd"/>
      <w:r w:rsidR="000F2092">
        <w:rPr>
          <w:rFonts w:ascii="Times New Roman" w:hAnsi="Times New Roman" w:cs="Times New Roman"/>
          <w:sz w:val="20"/>
          <w:szCs w:val="20"/>
          <w:lang w:val="en-GB"/>
        </w:rPr>
        <w:t xml:space="preserve"> payload size, 2-step RACH trigger, etc. Since each of the transmission conditions might have different reasoning, it would provide best flexibility for the </w:t>
      </w:r>
      <w:proofErr w:type="spellStart"/>
      <w:r w:rsidR="000F2092">
        <w:rPr>
          <w:rFonts w:ascii="Times New Roman" w:hAnsi="Times New Roman" w:cs="Times New Roman"/>
          <w:sz w:val="20"/>
          <w:szCs w:val="20"/>
          <w:lang w:val="en-GB"/>
        </w:rPr>
        <w:t>gNB</w:t>
      </w:r>
      <w:proofErr w:type="spellEnd"/>
      <w:r w:rsidR="000F2092">
        <w:rPr>
          <w:rFonts w:ascii="Times New Roman" w:hAnsi="Times New Roman" w:cs="Times New Roman"/>
          <w:sz w:val="20"/>
          <w:szCs w:val="20"/>
          <w:lang w:val="en-GB"/>
        </w:rPr>
        <w:t xml:space="preserve"> to configure each </w:t>
      </w:r>
      <w:proofErr w:type="spellStart"/>
      <w:r w:rsidR="000F2092">
        <w:rPr>
          <w:rFonts w:ascii="Times New Roman" w:hAnsi="Times New Roman" w:cs="Times New Roman"/>
          <w:sz w:val="20"/>
          <w:szCs w:val="20"/>
          <w:lang w:val="en-GB"/>
        </w:rPr>
        <w:t>MsgA</w:t>
      </w:r>
      <w:proofErr w:type="spellEnd"/>
      <w:r w:rsidR="000F2092">
        <w:rPr>
          <w:rFonts w:ascii="Times New Roman" w:hAnsi="Times New Roman" w:cs="Times New Roman"/>
          <w:sz w:val="20"/>
          <w:szCs w:val="20"/>
          <w:lang w:val="en-GB"/>
        </w:rPr>
        <w:t xml:space="preserve"> PUSCH configuration as independent entities. </w:t>
      </w:r>
      <w:r w:rsidR="003121D9">
        <w:rPr>
          <w:rFonts w:ascii="Times New Roman" w:hAnsi="Times New Roman" w:cs="Times New Roman"/>
          <w:sz w:val="20"/>
          <w:szCs w:val="20"/>
          <w:lang w:val="en-GB"/>
        </w:rPr>
        <w:t xml:space="preserve">Further, the expected payload sizes for each RRC connection state (IDLE, INACTIVE, CONNECTED) and relative coverage would potentially be significantly different. </w:t>
      </w:r>
      <w:r w:rsidR="000F2092">
        <w:rPr>
          <w:rFonts w:ascii="Times New Roman" w:hAnsi="Times New Roman" w:cs="Times New Roman"/>
          <w:sz w:val="20"/>
          <w:szCs w:val="20"/>
          <w:lang w:val="en-GB"/>
        </w:rPr>
        <w:t>Hence, we would propose the following:</w:t>
      </w:r>
    </w:p>
    <w:p w14:paraId="1520FF2A" w14:textId="77D9824B" w:rsidR="000F2092" w:rsidRDefault="000F2092" w:rsidP="000F2092">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sidR="00F44A3E">
        <w:rPr>
          <w:rFonts w:ascii="Times New Roman" w:hAnsi="Times New Roman" w:cs="Times New Roman"/>
          <w:b/>
          <w:sz w:val="20"/>
          <w:szCs w:val="20"/>
          <w:lang w:val="en-GB" w:eastAsia="fi-FI"/>
        </w:rPr>
        <w:t>8</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Each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 is configured independently, such that there is no sharing of parameters between configurations.</w:t>
      </w:r>
    </w:p>
    <w:p w14:paraId="4B2C9C4F" w14:textId="79B865CD" w:rsidR="00F44A3E" w:rsidRPr="009809F5" w:rsidRDefault="00F44A3E" w:rsidP="00F44A3E">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The outcome of a recent e-mail discussion on the possible RRC parameters needed for configuring and controlling the 2-step RACH procedure, there is one parameter being discussed for capturing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configuration(s), which is denoted with the tentative parameter value ´</w:t>
      </w:r>
      <w:r w:rsidRPr="00F44A3E">
        <w:rPr>
          <w:rFonts w:ascii="Times New Roman" w:hAnsi="Times New Roman" w:cs="Times New Roman"/>
          <w:sz w:val="20"/>
          <w:szCs w:val="20"/>
          <w:lang w:val="en-GB" w:eastAsia="fi-FI"/>
        </w:rPr>
        <w:t>[</w:t>
      </w:r>
      <w:proofErr w:type="spellStart"/>
      <w:r w:rsidRPr="00F44A3E">
        <w:rPr>
          <w:rFonts w:ascii="Times New Roman" w:hAnsi="Times New Roman" w:cs="Times New Roman"/>
          <w:sz w:val="20"/>
          <w:szCs w:val="20"/>
          <w:lang w:val="en-GB" w:eastAsia="fi-FI"/>
        </w:rPr>
        <w:t>msgA</w:t>
      </w:r>
      <w:proofErr w:type="spellEnd"/>
      <w:r w:rsidRPr="00F44A3E">
        <w:rPr>
          <w:rFonts w:ascii="Times New Roman" w:hAnsi="Times New Roman" w:cs="Times New Roman"/>
          <w:sz w:val="20"/>
          <w:szCs w:val="20"/>
          <w:lang w:val="en-GB" w:eastAsia="fi-FI"/>
        </w:rPr>
        <w:t>-PUSCH-</w:t>
      </w:r>
      <w:proofErr w:type="spellStart"/>
      <w:r w:rsidRPr="00F44A3E">
        <w:rPr>
          <w:rFonts w:ascii="Times New Roman" w:hAnsi="Times New Roman" w:cs="Times New Roman"/>
          <w:sz w:val="20"/>
          <w:szCs w:val="20"/>
          <w:lang w:val="en-GB" w:eastAsia="fi-FI"/>
        </w:rPr>
        <w:t>configList</w:t>
      </w:r>
      <w:proofErr w:type="spellEnd"/>
      <w:r w:rsidRPr="00F44A3E">
        <w:rPr>
          <w:rFonts w:ascii="Times New Roman" w:hAnsi="Times New Roman" w:cs="Times New Roman"/>
          <w:sz w:val="20"/>
          <w:szCs w:val="20"/>
          <w:lang w:val="en-GB" w:eastAsia="fi-FI"/>
        </w:rPr>
        <w:t>]</w:t>
      </w:r>
      <w:r>
        <w:rPr>
          <w:rFonts w:ascii="Times New Roman" w:hAnsi="Times New Roman" w:cs="Times New Roman"/>
          <w:sz w:val="20"/>
          <w:szCs w:val="20"/>
          <w:lang w:val="en-GB" w:eastAsia="fi-FI"/>
        </w:rPr>
        <w:t>´, where the description for this parameter reads: ´</w:t>
      </w:r>
      <w:r w:rsidRPr="00F44A3E">
        <w:rPr>
          <w:rFonts w:ascii="Times New Roman" w:hAnsi="Times New Roman" w:cs="Times New Roman"/>
          <w:sz w:val="20"/>
          <w:szCs w:val="20"/>
          <w:lang w:val="en-GB" w:eastAsia="fi-FI"/>
        </w:rPr>
        <w:t xml:space="preserve">To support multiple </w:t>
      </w:r>
      <w:proofErr w:type="spellStart"/>
      <w:r w:rsidRPr="00F44A3E">
        <w:rPr>
          <w:rFonts w:ascii="Times New Roman" w:hAnsi="Times New Roman" w:cs="Times New Roman"/>
          <w:sz w:val="20"/>
          <w:szCs w:val="20"/>
          <w:lang w:val="en-GB" w:eastAsia="fi-FI"/>
        </w:rPr>
        <w:t>msgA</w:t>
      </w:r>
      <w:proofErr w:type="spellEnd"/>
      <w:r w:rsidRPr="00F44A3E">
        <w:rPr>
          <w:rFonts w:ascii="Times New Roman" w:hAnsi="Times New Roman" w:cs="Times New Roman"/>
          <w:sz w:val="20"/>
          <w:szCs w:val="20"/>
          <w:lang w:val="en-GB" w:eastAsia="fi-FI"/>
        </w:rPr>
        <w:t xml:space="preserve"> PUSCH configurations. [</w:t>
      </w:r>
      <w:proofErr w:type="spellStart"/>
      <w:r w:rsidRPr="00F44A3E">
        <w:rPr>
          <w:rFonts w:ascii="Times New Roman" w:hAnsi="Times New Roman" w:cs="Times New Roman"/>
          <w:sz w:val="20"/>
          <w:szCs w:val="20"/>
          <w:lang w:val="en-GB" w:eastAsia="fi-FI"/>
        </w:rPr>
        <w:t>maxmsgA</w:t>
      </w:r>
      <w:proofErr w:type="spellEnd"/>
      <w:r w:rsidRPr="00F44A3E">
        <w:rPr>
          <w:rFonts w:ascii="Times New Roman" w:hAnsi="Times New Roman" w:cs="Times New Roman"/>
          <w:sz w:val="20"/>
          <w:szCs w:val="20"/>
          <w:lang w:val="en-GB" w:eastAsia="fi-FI"/>
        </w:rPr>
        <w:t>-PUSCH-Configs]</w:t>
      </w:r>
      <w:r>
        <w:rPr>
          <w:rFonts w:ascii="Times New Roman" w:hAnsi="Times New Roman" w:cs="Times New Roman"/>
          <w:sz w:val="20"/>
          <w:szCs w:val="20"/>
          <w:lang w:val="en-GB" w:eastAsia="fi-FI"/>
        </w:rPr>
        <w:t xml:space="preserve"> </w:t>
      </w:r>
      <w:r w:rsidRPr="00F44A3E">
        <w:rPr>
          <w:rFonts w:ascii="Times New Roman" w:hAnsi="Times New Roman" w:cs="Times New Roman"/>
          <w:sz w:val="20"/>
          <w:szCs w:val="20"/>
          <w:lang w:val="en-GB" w:eastAsia="fi-FI"/>
        </w:rPr>
        <w:t>is at least 2 for RRC_IDLE/INACTIVE and RRC_CONNECTED state. (FFS other value)</w:t>
      </w:r>
      <w:r>
        <w:rPr>
          <w:rFonts w:ascii="Times New Roman" w:hAnsi="Times New Roman" w:cs="Times New Roman"/>
          <w:sz w:val="20"/>
          <w:szCs w:val="20"/>
          <w:lang w:val="en-GB" w:eastAsia="fi-FI"/>
        </w:rPr>
        <w:t xml:space="preserve"> </w:t>
      </w:r>
      <w:proofErr w:type="spellStart"/>
      <w:r w:rsidRPr="00F44A3E">
        <w:rPr>
          <w:rFonts w:ascii="Times New Roman" w:hAnsi="Times New Roman" w:cs="Times New Roman"/>
          <w:sz w:val="20"/>
          <w:szCs w:val="20"/>
          <w:lang w:val="en-GB" w:eastAsia="fi-FI"/>
        </w:rPr>
        <w:t>MsgA</w:t>
      </w:r>
      <w:proofErr w:type="spellEnd"/>
      <w:r w:rsidRPr="00F44A3E">
        <w:rPr>
          <w:rFonts w:ascii="Times New Roman" w:hAnsi="Times New Roman" w:cs="Times New Roman"/>
          <w:sz w:val="20"/>
          <w:szCs w:val="20"/>
          <w:lang w:val="en-GB" w:eastAsia="fi-FI"/>
        </w:rPr>
        <w:t>-PUSCH-config includes the following parameters which are noted as “per configuration</w:t>
      </w:r>
      <w:proofErr w:type="gramStart"/>
      <w:r w:rsidRPr="00F44A3E">
        <w:rPr>
          <w:rFonts w:ascii="Times New Roman" w:hAnsi="Times New Roman" w:cs="Times New Roman"/>
          <w:sz w:val="20"/>
          <w:szCs w:val="20"/>
          <w:lang w:val="en-GB" w:eastAsia="fi-FI"/>
        </w:rPr>
        <w:t>”.</w:t>
      </w:r>
      <w:r>
        <w:rPr>
          <w:rFonts w:ascii="Times New Roman" w:hAnsi="Times New Roman" w:cs="Times New Roman"/>
          <w:sz w:val="20"/>
          <w:szCs w:val="20"/>
          <w:lang w:val="en-GB" w:eastAsia="fi-FI"/>
        </w:rPr>
        <w:t>´</w:t>
      </w:r>
      <w:proofErr w:type="gramEnd"/>
      <w:r w:rsidR="009809F5">
        <w:rPr>
          <w:rFonts w:ascii="Times New Roman" w:hAnsi="Times New Roman" w:cs="Times New Roman"/>
          <w:sz w:val="20"/>
          <w:szCs w:val="20"/>
          <w:lang w:val="en-GB" w:eastAsia="fi-FI"/>
        </w:rPr>
        <w:t xml:space="preserve"> From this description it is not uniquely defined whether the at least 2 for RRC_IDLE/INACTIVE and RRC_CONNECTED state refers to the combined set of states or if the value of at least 2 refers to each state. Hence, for clarification, we propose the following:</w:t>
      </w:r>
    </w:p>
    <w:p w14:paraId="4FFA3A0E" w14:textId="44451621" w:rsidR="003121D9" w:rsidRDefault="003121D9" w:rsidP="000F2092">
      <w:pPr>
        <w:spacing w:after="120"/>
        <w:jc w:val="both"/>
        <w:rPr>
          <w:rFonts w:ascii="Times New Roman" w:hAnsi="Times New Roman" w:cs="Times New Roman"/>
          <w:sz w:val="20"/>
          <w:szCs w:val="20"/>
          <w:lang w:val="en-GB" w:eastAsia="fi-FI"/>
        </w:rPr>
      </w:pPr>
      <w:r>
        <w:rPr>
          <w:rFonts w:ascii="Times New Roman" w:hAnsi="Times New Roman" w:cs="Times New Roman"/>
          <w:b/>
          <w:sz w:val="20"/>
          <w:szCs w:val="20"/>
          <w:lang w:val="en-GB" w:eastAsia="fi-FI"/>
        </w:rPr>
        <w:t xml:space="preserve">Proposal </w:t>
      </w:r>
      <w:r w:rsidR="009809F5">
        <w:rPr>
          <w:rFonts w:ascii="Times New Roman" w:hAnsi="Times New Roman" w:cs="Times New Roman"/>
          <w:b/>
          <w:sz w:val="20"/>
          <w:szCs w:val="20"/>
          <w:lang w:val="en-GB" w:eastAsia="fi-FI"/>
        </w:rPr>
        <w:t>9</w:t>
      </w:r>
      <w:r>
        <w:rPr>
          <w:rFonts w:ascii="Times New Roman" w:hAnsi="Times New Roman" w:cs="Times New Roman"/>
          <w:b/>
          <w:sz w:val="20"/>
          <w:szCs w:val="20"/>
          <w:lang w:val="en-GB" w:eastAsia="fi-FI"/>
        </w:rPr>
        <w:t>: Each RRC state</w:t>
      </w:r>
      <w:r w:rsidR="009809F5">
        <w:rPr>
          <w:rFonts w:ascii="Times New Roman" w:hAnsi="Times New Roman" w:cs="Times New Roman"/>
          <w:b/>
          <w:sz w:val="20"/>
          <w:szCs w:val="20"/>
          <w:lang w:val="en-GB" w:eastAsia="fi-FI"/>
        </w:rPr>
        <w:t xml:space="preserve">, that is, RRC_IDLE, RRC_INACTIVE and RRC_CONNECTED </w:t>
      </w:r>
      <w:r>
        <w:rPr>
          <w:rFonts w:ascii="Times New Roman" w:hAnsi="Times New Roman" w:cs="Times New Roman"/>
          <w:b/>
          <w:sz w:val="20"/>
          <w:szCs w:val="20"/>
          <w:lang w:val="en-GB" w:eastAsia="fi-FI"/>
        </w:rPr>
        <w:t>should have possibility for</w:t>
      </w:r>
      <w:r w:rsidR="009809F5">
        <w:rPr>
          <w:rFonts w:ascii="Times New Roman" w:hAnsi="Times New Roman" w:cs="Times New Roman"/>
          <w:b/>
          <w:sz w:val="20"/>
          <w:szCs w:val="20"/>
          <w:lang w:val="en-GB" w:eastAsia="fi-FI"/>
        </w:rPr>
        <w:t xml:space="preserve"> at least two</w:t>
      </w:r>
      <w:r>
        <w:rPr>
          <w:rFonts w:ascii="Times New Roman" w:hAnsi="Times New Roman" w:cs="Times New Roman"/>
          <w:b/>
          <w:sz w:val="20"/>
          <w:szCs w:val="20"/>
          <w:lang w:val="en-GB" w:eastAsia="fi-FI"/>
        </w:rPr>
        <w:t xml:space="preserve"> independent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w:t>
      </w:r>
      <w:r w:rsidR="009809F5">
        <w:rPr>
          <w:rFonts w:ascii="Times New Roman" w:hAnsi="Times New Roman" w:cs="Times New Roman"/>
          <w:b/>
          <w:sz w:val="20"/>
          <w:szCs w:val="20"/>
          <w:lang w:val="en-GB" w:eastAsia="fi-FI"/>
        </w:rPr>
        <w:t>s</w:t>
      </w:r>
      <w:r>
        <w:rPr>
          <w:rFonts w:ascii="Times New Roman" w:hAnsi="Times New Roman" w:cs="Times New Roman"/>
          <w:b/>
          <w:sz w:val="20"/>
          <w:szCs w:val="20"/>
          <w:lang w:val="en-GB" w:eastAsia="fi-FI"/>
        </w:rPr>
        <w:t>.</w:t>
      </w:r>
    </w:p>
    <w:p w14:paraId="74A315D0" w14:textId="67D11EB7" w:rsidR="000C75B1" w:rsidRDefault="003121D9"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With respect to how the UE should indicate which of the configured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configurations is used. The e-mail discussion outcome provided four different options for indicating the used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configuration. According to our understanding, the down selection for this specific situation needs to consider whether there is only two configurations or if there are more than two possible configurations. </w:t>
      </w:r>
      <w:r w:rsidR="007136E4">
        <w:rPr>
          <w:rFonts w:ascii="Times New Roman" w:hAnsi="Times New Roman" w:cs="Times New Roman"/>
          <w:sz w:val="20"/>
          <w:szCs w:val="20"/>
          <w:lang w:val="en-GB" w:eastAsia="fi-FI"/>
        </w:rPr>
        <w:t xml:space="preserve">Using different RO for the indication would potentially force the </w:t>
      </w:r>
      <w:proofErr w:type="spellStart"/>
      <w:r w:rsidR="007136E4">
        <w:rPr>
          <w:rFonts w:ascii="Times New Roman" w:hAnsi="Times New Roman" w:cs="Times New Roman"/>
          <w:sz w:val="20"/>
          <w:szCs w:val="20"/>
          <w:lang w:val="en-GB" w:eastAsia="fi-FI"/>
        </w:rPr>
        <w:t>gNB</w:t>
      </w:r>
      <w:proofErr w:type="spellEnd"/>
      <w:r w:rsidR="007136E4">
        <w:rPr>
          <w:rFonts w:ascii="Times New Roman" w:hAnsi="Times New Roman" w:cs="Times New Roman"/>
          <w:sz w:val="20"/>
          <w:szCs w:val="20"/>
          <w:lang w:val="en-GB" w:eastAsia="fi-FI"/>
        </w:rPr>
        <w:t xml:space="preserve"> to reserve a full set of PRACH for each potential UL transmission configuration for </w:t>
      </w:r>
      <w:proofErr w:type="spellStart"/>
      <w:r w:rsidR="007136E4">
        <w:rPr>
          <w:rFonts w:ascii="Times New Roman" w:hAnsi="Times New Roman" w:cs="Times New Roman"/>
          <w:sz w:val="20"/>
          <w:szCs w:val="20"/>
          <w:lang w:val="en-GB" w:eastAsia="fi-FI"/>
        </w:rPr>
        <w:t>MsgA</w:t>
      </w:r>
      <w:proofErr w:type="spellEnd"/>
      <w:r w:rsidR="007136E4">
        <w:rPr>
          <w:rFonts w:ascii="Times New Roman" w:hAnsi="Times New Roman" w:cs="Times New Roman"/>
          <w:sz w:val="20"/>
          <w:szCs w:val="20"/>
          <w:lang w:val="en-GB" w:eastAsia="fi-FI"/>
        </w:rPr>
        <w:t xml:space="preserve">, which might lead to significant resource reservation. On the other hand, having a single RO where the different configurations are indicated through the preamble group might cause a segmentation of the total set of preambles into relatively small sets of preambles, which in turn increases the probability for preamble collision significantly. As a compromise solution, one could consider </w:t>
      </w:r>
      <w:proofErr w:type="gramStart"/>
      <w:r w:rsidR="007136E4">
        <w:rPr>
          <w:rFonts w:ascii="Times New Roman" w:hAnsi="Times New Roman" w:cs="Times New Roman"/>
          <w:sz w:val="20"/>
          <w:szCs w:val="20"/>
          <w:lang w:val="en-GB" w:eastAsia="fi-FI"/>
        </w:rPr>
        <w:t>to u</w:t>
      </w:r>
      <w:bookmarkStart w:id="6" w:name="_GoBack"/>
      <w:bookmarkEnd w:id="6"/>
      <w:r w:rsidR="007136E4">
        <w:rPr>
          <w:rFonts w:ascii="Times New Roman" w:hAnsi="Times New Roman" w:cs="Times New Roman"/>
          <w:sz w:val="20"/>
          <w:szCs w:val="20"/>
          <w:lang w:val="en-GB" w:eastAsia="fi-FI"/>
        </w:rPr>
        <w:t>se</w:t>
      </w:r>
      <w:proofErr w:type="gramEnd"/>
      <w:r w:rsidR="007136E4">
        <w:rPr>
          <w:rFonts w:ascii="Times New Roman" w:hAnsi="Times New Roman" w:cs="Times New Roman"/>
          <w:sz w:val="20"/>
          <w:szCs w:val="20"/>
          <w:lang w:val="en-GB" w:eastAsia="fi-FI"/>
        </w:rPr>
        <w:t xml:space="preserve"> preamble groups for situations where </w:t>
      </w:r>
      <w:r w:rsidR="004C0628">
        <w:rPr>
          <w:rFonts w:ascii="Times New Roman" w:hAnsi="Times New Roman" w:cs="Times New Roman"/>
          <w:sz w:val="20"/>
          <w:szCs w:val="20"/>
          <w:lang w:val="en-GB" w:eastAsia="fi-FI"/>
        </w:rPr>
        <w:t xml:space="preserve">up to two </w:t>
      </w:r>
      <w:proofErr w:type="spellStart"/>
      <w:r w:rsidR="007136E4">
        <w:rPr>
          <w:rFonts w:ascii="Times New Roman" w:hAnsi="Times New Roman" w:cs="Times New Roman"/>
          <w:sz w:val="20"/>
          <w:szCs w:val="20"/>
          <w:lang w:val="en-GB" w:eastAsia="fi-FI"/>
        </w:rPr>
        <w:t>MsgA</w:t>
      </w:r>
      <w:proofErr w:type="spellEnd"/>
      <w:r w:rsidR="007136E4">
        <w:rPr>
          <w:rFonts w:ascii="Times New Roman" w:hAnsi="Times New Roman" w:cs="Times New Roman"/>
          <w:sz w:val="20"/>
          <w:szCs w:val="20"/>
          <w:lang w:val="en-GB" w:eastAsia="fi-FI"/>
        </w:rPr>
        <w:t xml:space="preserve"> PUSCH configurations are provided, while for situations with multiple PUSCH configurations, the </w:t>
      </w:r>
      <w:proofErr w:type="spellStart"/>
      <w:r w:rsidR="007136E4">
        <w:rPr>
          <w:rFonts w:ascii="Times New Roman" w:hAnsi="Times New Roman" w:cs="Times New Roman"/>
          <w:sz w:val="20"/>
          <w:szCs w:val="20"/>
          <w:lang w:val="en-GB" w:eastAsia="fi-FI"/>
        </w:rPr>
        <w:t>gNB</w:t>
      </w:r>
      <w:proofErr w:type="spellEnd"/>
      <w:r w:rsidR="007136E4">
        <w:rPr>
          <w:rFonts w:ascii="Times New Roman" w:hAnsi="Times New Roman" w:cs="Times New Roman"/>
          <w:sz w:val="20"/>
          <w:szCs w:val="20"/>
          <w:lang w:val="en-GB" w:eastAsia="fi-FI"/>
        </w:rPr>
        <w:t xml:space="preserve"> might have benefit from additional assistance information through UCI, where the UE provides indication of the actual </w:t>
      </w:r>
      <w:proofErr w:type="spellStart"/>
      <w:r w:rsidR="007136E4">
        <w:rPr>
          <w:rFonts w:ascii="Times New Roman" w:hAnsi="Times New Roman" w:cs="Times New Roman"/>
          <w:sz w:val="20"/>
          <w:szCs w:val="20"/>
          <w:lang w:val="en-GB" w:eastAsia="fi-FI"/>
        </w:rPr>
        <w:t>MsgA</w:t>
      </w:r>
      <w:proofErr w:type="spellEnd"/>
      <w:r w:rsidR="007136E4">
        <w:rPr>
          <w:rFonts w:ascii="Times New Roman" w:hAnsi="Times New Roman" w:cs="Times New Roman"/>
          <w:sz w:val="20"/>
          <w:szCs w:val="20"/>
          <w:lang w:val="en-GB" w:eastAsia="fi-FI"/>
        </w:rPr>
        <w:t xml:space="preserve"> PUSCH configuration used.</w:t>
      </w:r>
    </w:p>
    <w:p w14:paraId="4DB712A6" w14:textId="5C9444E5" w:rsidR="007136E4" w:rsidRDefault="007136E4" w:rsidP="00B96119">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sidR="004C0628">
        <w:rPr>
          <w:rFonts w:ascii="Times New Roman" w:hAnsi="Times New Roman" w:cs="Times New Roman"/>
          <w:b/>
          <w:sz w:val="20"/>
          <w:szCs w:val="20"/>
          <w:lang w:val="en-GB" w:eastAsia="fi-FI"/>
        </w:rPr>
        <w:t>10</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When up to two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configurations are provided, use preamble groups to indicate which PUSCH configuration is used.</w:t>
      </w:r>
    </w:p>
    <w:p w14:paraId="42546FDF" w14:textId="3F23ED0B" w:rsidR="007136E4" w:rsidRDefault="007136E4" w:rsidP="007136E4">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sidR="004C0628">
        <w:rPr>
          <w:rFonts w:ascii="Times New Roman" w:hAnsi="Times New Roman" w:cs="Times New Roman"/>
          <w:b/>
          <w:sz w:val="20"/>
          <w:szCs w:val="20"/>
          <w:lang w:val="en-GB" w:eastAsia="fi-FI"/>
        </w:rPr>
        <w:t>11</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With three or more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configurations, use UCI to indicate the configuration used for the transmission.</w:t>
      </w:r>
    </w:p>
    <w:p w14:paraId="1AA8F1A5" w14:textId="7D60D219" w:rsidR="00E958D1" w:rsidRDefault="00E958D1" w:rsidP="007136E4">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One remaining point in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configuration discussion is how to facilitate the UE selecting the correct PUSCH configuration from the configured set. As the detection/decoding performance of the received data will depend strongly on a combination of received SINR and the associated MCS of the transmitted data, it would be beneficial if the </w:t>
      </w:r>
      <w:proofErr w:type="spellStart"/>
      <w:r>
        <w:rPr>
          <w:rFonts w:ascii="Times New Roman" w:hAnsi="Times New Roman" w:cs="Times New Roman"/>
          <w:sz w:val="20"/>
          <w:szCs w:val="20"/>
          <w:lang w:val="en-GB" w:eastAsia="fi-FI"/>
        </w:rPr>
        <w:t>gNB</w:t>
      </w:r>
      <w:proofErr w:type="spellEnd"/>
      <w:r>
        <w:rPr>
          <w:rFonts w:ascii="Times New Roman" w:hAnsi="Times New Roman" w:cs="Times New Roman"/>
          <w:sz w:val="20"/>
          <w:szCs w:val="20"/>
          <w:lang w:val="en-GB" w:eastAsia="fi-FI"/>
        </w:rPr>
        <w:t xml:space="preserve"> had the possibility to configure which parameters need to be fulfilled prior to using a given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configuration.</w:t>
      </w:r>
    </w:p>
    <w:p w14:paraId="066906E4" w14:textId="5F354B27" w:rsidR="00E958D1" w:rsidRPr="00E958D1" w:rsidRDefault="00E958D1" w:rsidP="007136E4">
      <w:pPr>
        <w:spacing w:after="120"/>
        <w:jc w:val="both"/>
        <w:rPr>
          <w:rFonts w:ascii="Times New Roman" w:hAnsi="Times New Roman" w:cs="Times New Roman"/>
          <w:b/>
          <w:sz w:val="20"/>
          <w:szCs w:val="20"/>
          <w:lang w:val="en-GB" w:eastAsia="fi-FI"/>
        </w:rPr>
      </w:pPr>
      <w:r w:rsidRPr="00E958D1">
        <w:rPr>
          <w:rFonts w:ascii="Times New Roman" w:hAnsi="Times New Roman" w:cs="Times New Roman"/>
          <w:b/>
          <w:sz w:val="20"/>
          <w:szCs w:val="20"/>
          <w:lang w:val="en-GB" w:eastAsia="fi-FI"/>
        </w:rPr>
        <w:t xml:space="preserve">Proposal 12: Each </w:t>
      </w:r>
      <w:proofErr w:type="spellStart"/>
      <w:r w:rsidRPr="00E958D1">
        <w:rPr>
          <w:rFonts w:ascii="Times New Roman" w:hAnsi="Times New Roman" w:cs="Times New Roman"/>
          <w:b/>
          <w:sz w:val="20"/>
          <w:szCs w:val="20"/>
          <w:lang w:val="en-GB" w:eastAsia="fi-FI"/>
        </w:rPr>
        <w:t>MsgA</w:t>
      </w:r>
      <w:proofErr w:type="spellEnd"/>
      <w:r w:rsidRPr="00E958D1">
        <w:rPr>
          <w:rFonts w:ascii="Times New Roman" w:hAnsi="Times New Roman" w:cs="Times New Roman"/>
          <w:b/>
          <w:sz w:val="20"/>
          <w:szCs w:val="20"/>
          <w:lang w:val="en-GB" w:eastAsia="fi-FI"/>
        </w:rPr>
        <w:t xml:space="preserve"> PUSCH configuration should have an associated set of parameters that need to be met prior to the UE transmitting using such configuration. Parameters could be defined in a combination of payload size, RSRP, RSRQ, etc.</w:t>
      </w:r>
    </w:p>
    <w:p w14:paraId="6E0B6A26" w14:textId="4D718E6A" w:rsidR="00DC0520" w:rsidRPr="00A51522" w:rsidRDefault="00DC0520" w:rsidP="00DC0520">
      <w:pPr>
        <w:pStyle w:val="Heading2"/>
        <w:ind w:left="0" w:hanging="10"/>
      </w:pPr>
      <w:r>
        <w:t xml:space="preserve">Operation of </w:t>
      </w:r>
      <w:proofErr w:type="spellStart"/>
      <w:r>
        <w:t>MsgA</w:t>
      </w:r>
      <w:proofErr w:type="spellEnd"/>
      <w:r>
        <w:t xml:space="preserve"> PUSCH </w:t>
      </w:r>
      <w:r w:rsidRPr="00A51522">
        <w:t>Con</w:t>
      </w:r>
      <w:r>
        <w:t>figurations</w:t>
      </w:r>
    </w:p>
    <w:p w14:paraId="5DF3EEB7" w14:textId="0E702C58" w:rsidR="007136E4" w:rsidRDefault="004C0628" w:rsidP="00DC0520">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One open point from the RAN1#97 is</w:t>
      </w:r>
      <w:r w:rsidR="00DC0520">
        <w:rPr>
          <w:rFonts w:ascii="Times New Roman" w:hAnsi="Times New Roman" w:cs="Times New Roman"/>
          <w:sz w:val="20"/>
          <w:szCs w:val="20"/>
          <w:lang w:val="en-GB"/>
        </w:rPr>
        <w:t xml:space="preserve"> whether the frequency domain allocation for the </w:t>
      </w:r>
      <w:proofErr w:type="spellStart"/>
      <w:r w:rsidR="00DC0520">
        <w:rPr>
          <w:rFonts w:ascii="Times New Roman" w:hAnsi="Times New Roman" w:cs="Times New Roman"/>
          <w:sz w:val="20"/>
          <w:szCs w:val="20"/>
          <w:lang w:val="en-GB"/>
        </w:rPr>
        <w:t>MsgA</w:t>
      </w:r>
      <w:proofErr w:type="spellEnd"/>
      <w:r w:rsidR="00DC0520">
        <w:rPr>
          <w:rFonts w:ascii="Times New Roman" w:hAnsi="Times New Roman" w:cs="Times New Roman"/>
          <w:sz w:val="20"/>
          <w:szCs w:val="20"/>
          <w:lang w:val="en-GB"/>
        </w:rPr>
        <w:t xml:space="preserve"> PUSCH transmission should be confined to the bandwidth of the PRACH. As this point of transmission, the UE would be operating with an active BWP configuration, so its output bandwidth should already be tuned to the active BWP. Hence, it would</w:t>
      </w:r>
      <w:r w:rsidR="00FF4DEA">
        <w:rPr>
          <w:rFonts w:ascii="Times New Roman" w:hAnsi="Times New Roman" w:cs="Times New Roman"/>
          <w:sz w:val="20"/>
          <w:szCs w:val="20"/>
          <w:lang w:val="en-GB"/>
        </w:rPr>
        <w:t xml:space="preserve"> be</w:t>
      </w:r>
      <w:r w:rsidR="00DC0520">
        <w:rPr>
          <w:rFonts w:ascii="Times New Roman" w:hAnsi="Times New Roman" w:cs="Times New Roman"/>
          <w:sz w:val="20"/>
          <w:szCs w:val="20"/>
          <w:lang w:val="en-GB"/>
        </w:rPr>
        <w:t xml:space="preserve"> an unnecessary limitation to put on the system that the PUSCH bandwidth should follow the bandwidth of the PRACH. Further, since the PUSCH may potentially carry </w:t>
      </w:r>
      <w:r w:rsidR="006C5112">
        <w:rPr>
          <w:rFonts w:ascii="Times New Roman" w:hAnsi="Times New Roman" w:cs="Times New Roman"/>
          <w:sz w:val="20"/>
          <w:szCs w:val="20"/>
          <w:lang w:val="en-GB"/>
        </w:rPr>
        <w:t>relatively</w:t>
      </w:r>
      <w:r w:rsidR="00DC0520">
        <w:rPr>
          <w:rFonts w:ascii="Times New Roman" w:hAnsi="Times New Roman" w:cs="Times New Roman"/>
          <w:sz w:val="20"/>
          <w:szCs w:val="20"/>
          <w:lang w:val="en-GB"/>
        </w:rPr>
        <w:t xml:space="preserve"> large payload messages, the PUSCH may potentially need much more physical resources </w:t>
      </w:r>
      <w:r w:rsidR="0013775A">
        <w:rPr>
          <w:rFonts w:ascii="Times New Roman" w:hAnsi="Times New Roman" w:cs="Times New Roman"/>
          <w:sz w:val="20"/>
          <w:szCs w:val="20"/>
          <w:lang w:val="en-GB"/>
        </w:rPr>
        <w:t xml:space="preserve">to </w:t>
      </w:r>
      <w:r w:rsidR="009A092A">
        <w:rPr>
          <w:rFonts w:ascii="Times New Roman" w:hAnsi="Times New Roman" w:cs="Times New Roman"/>
          <w:sz w:val="20"/>
          <w:szCs w:val="20"/>
          <w:lang w:val="en-GB"/>
        </w:rPr>
        <w:t>be able to support transmission with a given payload size and under given radio conditions. Given this, there would be some situations where the required bandwidth of the PUSCH transmission would need to exceed the bandwidth of the PRACH transmission.</w:t>
      </w:r>
    </w:p>
    <w:p w14:paraId="48FBE57A" w14:textId="56062FE6" w:rsidR="009A092A" w:rsidRDefault="009A092A" w:rsidP="00DC0520">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sidR="009809F5">
        <w:rPr>
          <w:rFonts w:ascii="Times New Roman" w:hAnsi="Times New Roman" w:cs="Times New Roman"/>
          <w:b/>
          <w:sz w:val="20"/>
          <w:szCs w:val="20"/>
          <w:lang w:val="en-GB" w:eastAsia="fi-FI"/>
        </w:rPr>
        <w:t>13</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bandwidth may be larger than the PRACH bandwidth.</w:t>
      </w:r>
    </w:p>
    <w:p w14:paraId="5A9F1E05" w14:textId="269843CB" w:rsidR="009A092A" w:rsidRDefault="009A092A" w:rsidP="00DC0520">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In terms of the validation rule for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it would be logical to follow the general principles of the validation rules for the PRACH Occasions for Rel-15, as outlined in section 8.1 of 38.213. Here, there</w:t>
      </w:r>
      <w:r w:rsidR="006951F6">
        <w:rPr>
          <w:rFonts w:ascii="Times New Roman" w:hAnsi="Times New Roman" w:cs="Times New Roman"/>
          <w:sz w:val="20"/>
          <w:szCs w:val="20"/>
          <w:lang w:val="en-GB" w:eastAsia="fi-FI"/>
        </w:rPr>
        <w:t xml:space="preserve"> are</w:t>
      </w:r>
      <w:r>
        <w:rPr>
          <w:rFonts w:ascii="Times New Roman" w:hAnsi="Times New Roman" w:cs="Times New Roman"/>
          <w:sz w:val="20"/>
          <w:szCs w:val="20"/>
          <w:lang w:val="en-GB" w:eastAsia="fi-FI"/>
        </w:rPr>
        <w:t xml:space="preserve"> limitations to the validity of the PRACH Occasion for the unpaired spectrum, where limitations such as availability of UL symbols and limitations related to SS/PBCH block timing are applied to determine whether a PRACH Occasion is valid or not. </w:t>
      </w:r>
      <w:r w:rsidR="0046519A">
        <w:rPr>
          <w:rFonts w:ascii="Times New Roman" w:hAnsi="Times New Roman" w:cs="Times New Roman"/>
          <w:sz w:val="20"/>
          <w:szCs w:val="20"/>
          <w:lang w:val="en-GB" w:eastAsia="fi-FI"/>
        </w:rPr>
        <w:t xml:space="preserve">As there are now two UL transmission instants (the PRACH and the PUSCH </w:t>
      </w:r>
      <w:r w:rsidR="00980EC5">
        <w:rPr>
          <w:rFonts w:ascii="Times New Roman" w:hAnsi="Times New Roman" w:cs="Times New Roman"/>
          <w:sz w:val="20"/>
          <w:szCs w:val="20"/>
          <w:lang w:val="en-GB" w:eastAsia="fi-FI"/>
        </w:rPr>
        <w:t>O</w:t>
      </w:r>
      <w:r w:rsidR="0046519A">
        <w:rPr>
          <w:rFonts w:ascii="Times New Roman" w:hAnsi="Times New Roman" w:cs="Times New Roman"/>
          <w:sz w:val="20"/>
          <w:szCs w:val="20"/>
          <w:lang w:val="en-GB" w:eastAsia="fi-FI"/>
        </w:rPr>
        <w:t xml:space="preserve">ccasions), there is one further potential conflict which needs to be addressed. If the </w:t>
      </w:r>
      <w:proofErr w:type="spellStart"/>
      <w:r w:rsidR="0046519A">
        <w:rPr>
          <w:rFonts w:ascii="Times New Roman" w:hAnsi="Times New Roman" w:cs="Times New Roman"/>
          <w:sz w:val="20"/>
          <w:szCs w:val="20"/>
          <w:lang w:val="en-GB" w:eastAsia="fi-FI"/>
        </w:rPr>
        <w:t>MsgA</w:t>
      </w:r>
      <w:proofErr w:type="spellEnd"/>
      <w:r w:rsidR="0046519A">
        <w:rPr>
          <w:rFonts w:ascii="Times New Roman" w:hAnsi="Times New Roman" w:cs="Times New Roman"/>
          <w:sz w:val="20"/>
          <w:szCs w:val="20"/>
          <w:lang w:val="en-GB" w:eastAsia="fi-FI"/>
        </w:rPr>
        <w:t xml:space="preserve"> PUSCH </w:t>
      </w:r>
      <w:r w:rsidR="00980EC5">
        <w:rPr>
          <w:rFonts w:ascii="Times New Roman" w:hAnsi="Times New Roman" w:cs="Times New Roman"/>
          <w:sz w:val="20"/>
          <w:szCs w:val="20"/>
          <w:lang w:val="en-GB" w:eastAsia="fi-FI"/>
        </w:rPr>
        <w:t>O</w:t>
      </w:r>
      <w:r w:rsidR="0046519A">
        <w:rPr>
          <w:rFonts w:ascii="Times New Roman" w:hAnsi="Times New Roman" w:cs="Times New Roman"/>
          <w:sz w:val="20"/>
          <w:szCs w:val="20"/>
          <w:lang w:val="en-GB" w:eastAsia="fi-FI"/>
        </w:rPr>
        <w:t>ccasions are colliding with the PRACH Occasions, it would be natural to let the PRACH Occasions take priority, as this would allow for the transmission of preambles, even that the payload would potentially not be transmitted. Such operation would allow for 4-step RACH operation, so the PRACH Occasions should take priority over any added functionality of the 2-step RACH.</w:t>
      </w:r>
      <w:r w:rsidR="00193D54">
        <w:rPr>
          <w:rFonts w:ascii="Times New Roman" w:hAnsi="Times New Roman" w:cs="Times New Roman"/>
          <w:sz w:val="20"/>
          <w:szCs w:val="20"/>
          <w:lang w:val="en-GB" w:eastAsia="fi-FI"/>
        </w:rPr>
        <w:t xml:space="preserve"> Further, there could be situations </w:t>
      </w:r>
      <w:r w:rsidR="00D633AA">
        <w:rPr>
          <w:rFonts w:ascii="Times New Roman" w:hAnsi="Times New Roman" w:cs="Times New Roman"/>
          <w:sz w:val="20"/>
          <w:szCs w:val="20"/>
          <w:lang w:val="en-GB" w:eastAsia="fi-FI"/>
        </w:rPr>
        <w:t xml:space="preserve">with separate configurations for 2-step and 4-step procedure, </w:t>
      </w:r>
      <w:r w:rsidR="00193D54">
        <w:rPr>
          <w:rFonts w:ascii="Times New Roman" w:hAnsi="Times New Roman" w:cs="Times New Roman"/>
          <w:sz w:val="20"/>
          <w:szCs w:val="20"/>
          <w:lang w:val="en-GB" w:eastAsia="fi-FI"/>
        </w:rPr>
        <w:t xml:space="preserve">where </w:t>
      </w:r>
      <w:r w:rsidR="00D633AA">
        <w:rPr>
          <w:rFonts w:ascii="Times New Roman" w:hAnsi="Times New Roman" w:cs="Times New Roman"/>
          <w:sz w:val="20"/>
          <w:szCs w:val="20"/>
          <w:lang w:val="en-GB" w:eastAsia="fi-FI"/>
        </w:rPr>
        <w:t xml:space="preserve">the </w:t>
      </w:r>
      <w:r w:rsidR="00193D54">
        <w:rPr>
          <w:rFonts w:ascii="Times New Roman" w:hAnsi="Times New Roman" w:cs="Times New Roman"/>
          <w:sz w:val="20"/>
          <w:szCs w:val="20"/>
          <w:lang w:val="en-GB" w:eastAsia="fi-FI"/>
        </w:rPr>
        <w:t xml:space="preserve">PRACH Occasions </w:t>
      </w:r>
      <w:r w:rsidR="00D633AA">
        <w:rPr>
          <w:rFonts w:ascii="Times New Roman" w:hAnsi="Times New Roman" w:cs="Times New Roman"/>
          <w:sz w:val="20"/>
          <w:szCs w:val="20"/>
          <w:lang w:val="en-GB" w:eastAsia="fi-FI"/>
        </w:rPr>
        <w:t>are on colliding. For such cases, the resource configuration for 4-step procedure should take priority to allow for the most robust operation of the system.</w:t>
      </w:r>
      <w:r w:rsidR="00193D54">
        <w:rPr>
          <w:rFonts w:ascii="Times New Roman" w:hAnsi="Times New Roman" w:cs="Times New Roman"/>
          <w:sz w:val="20"/>
          <w:szCs w:val="20"/>
          <w:lang w:val="en-GB" w:eastAsia="fi-FI"/>
        </w:rPr>
        <w:t xml:space="preserve"> </w:t>
      </w:r>
    </w:p>
    <w:p w14:paraId="1AC569DE" w14:textId="5A3F7A9E" w:rsidR="009A092A" w:rsidRDefault="009A092A" w:rsidP="00DC0520">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sidR="009809F5">
        <w:rPr>
          <w:rFonts w:ascii="Times New Roman" w:hAnsi="Times New Roman" w:cs="Times New Roman"/>
          <w:b/>
          <w:sz w:val="20"/>
          <w:szCs w:val="20"/>
          <w:lang w:val="en-GB" w:eastAsia="fi-FI"/>
        </w:rPr>
        <w:t>14</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Follow Rel-15 PRACH Occasion validation principles for the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Occasions.</w:t>
      </w:r>
    </w:p>
    <w:p w14:paraId="4F0B7CB0" w14:textId="3E6228AB" w:rsidR="0046519A" w:rsidRPr="004D5C58" w:rsidRDefault="0046519A" w:rsidP="004D5C58">
      <w:pPr>
        <w:spacing w:after="120"/>
        <w:jc w:val="both"/>
        <w:rPr>
          <w:rFonts w:ascii="Times New Roman" w:hAnsi="Times New Roman" w:cs="Times New Roman"/>
          <w:b/>
          <w:bCs/>
          <w:sz w:val="20"/>
          <w:szCs w:val="20"/>
          <w:lang w:val="en-GB" w:eastAsia="fi-FI"/>
        </w:rPr>
      </w:pPr>
      <w:r w:rsidRPr="00C023F5">
        <w:rPr>
          <w:rFonts w:ascii="Times New Roman" w:hAnsi="Times New Roman" w:cs="Times New Roman"/>
          <w:b/>
          <w:bCs/>
          <w:sz w:val="20"/>
          <w:szCs w:val="20"/>
          <w:lang w:val="en-GB" w:eastAsia="fi-FI"/>
        </w:rPr>
        <w:t xml:space="preserve">Proposal </w:t>
      </w:r>
      <w:r w:rsidR="009809F5" w:rsidRPr="00C023F5">
        <w:rPr>
          <w:rFonts w:ascii="Times New Roman" w:hAnsi="Times New Roman" w:cs="Times New Roman"/>
          <w:b/>
          <w:bCs/>
          <w:sz w:val="20"/>
          <w:szCs w:val="20"/>
          <w:lang w:val="en-GB" w:eastAsia="fi-FI"/>
        </w:rPr>
        <w:t>1</w:t>
      </w:r>
      <w:r w:rsidR="009809F5">
        <w:rPr>
          <w:rFonts w:ascii="Times New Roman" w:hAnsi="Times New Roman" w:cs="Times New Roman"/>
          <w:b/>
          <w:bCs/>
          <w:sz w:val="20"/>
          <w:szCs w:val="20"/>
          <w:lang w:val="en-GB" w:eastAsia="fi-FI"/>
        </w:rPr>
        <w:t>5</w:t>
      </w:r>
      <w:r w:rsidRPr="00C023F5">
        <w:rPr>
          <w:rFonts w:ascii="Times New Roman" w:hAnsi="Times New Roman" w:cs="Times New Roman"/>
          <w:b/>
          <w:bCs/>
          <w:sz w:val="20"/>
          <w:szCs w:val="20"/>
          <w:lang w:val="en-GB" w:eastAsia="fi-FI"/>
        </w:rPr>
        <w:t xml:space="preserve">: If a </w:t>
      </w:r>
      <w:proofErr w:type="spellStart"/>
      <w:r w:rsidRPr="00C023F5">
        <w:rPr>
          <w:rFonts w:ascii="Times New Roman" w:hAnsi="Times New Roman" w:cs="Times New Roman"/>
          <w:b/>
          <w:bCs/>
          <w:sz w:val="20"/>
          <w:szCs w:val="20"/>
          <w:lang w:val="en-GB" w:eastAsia="fi-FI"/>
        </w:rPr>
        <w:t>MsgA</w:t>
      </w:r>
      <w:proofErr w:type="spellEnd"/>
      <w:r w:rsidRPr="00C023F5">
        <w:rPr>
          <w:rFonts w:ascii="Times New Roman" w:hAnsi="Times New Roman" w:cs="Times New Roman"/>
          <w:b/>
          <w:bCs/>
          <w:sz w:val="20"/>
          <w:szCs w:val="20"/>
          <w:lang w:val="en-GB" w:eastAsia="fi-FI"/>
        </w:rPr>
        <w:t xml:space="preserve"> PUSCH Occasion </w:t>
      </w:r>
      <w:r w:rsidR="00D633AA" w:rsidRPr="00C023F5">
        <w:rPr>
          <w:rFonts w:ascii="Times New Roman" w:hAnsi="Times New Roman" w:cs="Times New Roman"/>
          <w:b/>
          <w:bCs/>
          <w:sz w:val="20"/>
          <w:szCs w:val="20"/>
          <w:lang w:val="en-GB" w:eastAsia="fi-FI"/>
        </w:rPr>
        <w:t xml:space="preserve">or a 2-step PRACH Occasion </w:t>
      </w:r>
      <w:r w:rsidRPr="00C023F5">
        <w:rPr>
          <w:rFonts w:ascii="Times New Roman" w:hAnsi="Times New Roman" w:cs="Times New Roman"/>
          <w:b/>
          <w:bCs/>
          <w:sz w:val="20"/>
          <w:szCs w:val="20"/>
          <w:lang w:val="en-GB" w:eastAsia="fi-FI"/>
        </w:rPr>
        <w:t xml:space="preserve">collides with existing </w:t>
      </w:r>
      <w:r w:rsidR="00D633AA" w:rsidRPr="00C023F5">
        <w:rPr>
          <w:rFonts w:ascii="Times New Roman" w:hAnsi="Times New Roman" w:cs="Times New Roman"/>
          <w:b/>
          <w:bCs/>
          <w:sz w:val="20"/>
          <w:szCs w:val="20"/>
          <w:lang w:val="en-GB" w:eastAsia="fi-FI"/>
        </w:rPr>
        <w:t xml:space="preserve">4-step </w:t>
      </w:r>
      <w:r w:rsidRPr="00C023F5">
        <w:rPr>
          <w:rFonts w:ascii="Times New Roman" w:hAnsi="Times New Roman" w:cs="Times New Roman"/>
          <w:b/>
          <w:bCs/>
          <w:sz w:val="20"/>
          <w:szCs w:val="20"/>
          <w:lang w:val="en-GB" w:eastAsia="fi-FI"/>
        </w:rPr>
        <w:t xml:space="preserve">PRACH Occasions, the </w:t>
      </w:r>
      <w:r w:rsidR="00B10F62" w:rsidRPr="00146810">
        <w:rPr>
          <w:rFonts w:ascii="Times New Roman" w:hAnsi="Times New Roman" w:cs="Times New Roman"/>
          <w:b/>
          <w:bCs/>
          <w:sz w:val="20"/>
          <w:szCs w:val="20"/>
          <w:lang w:val="en-GB" w:eastAsia="fi-FI"/>
        </w:rPr>
        <w:t xml:space="preserve">existing 4-step </w:t>
      </w:r>
      <w:r w:rsidRPr="00146810">
        <w:rPr>
          <w:rFonts w:ascii="Times New Roman" w:hAnsi="Times New Roman" w:cs="Times New Roman"/>
          <w:b/>
          <w:bCs/>
          <w:sz w:val="20"/>
          <w:szCs w:val="20"/>
          <w:lang w:val="en-GB" w:eastAsia="fi-FI"/>
        </w:rPr>
        <w:t>PRACH Occasions should take priority</w:t>
      </w:r>
      <w:r w:rsidR="007D42F3">
        <w:rPr>
          <w:rFonts w:ascii="Times New Roman" w:hAnsi="Times New Roman" w:cs="Times New Roman"/>
          <w:b/>
          <w:bCs/>
          <w:sz w:val="20"/>
          <w:szCs w:val="20"/>
          <w:lang w:val="en-GB" w:eastAsia="fi-FI"/>
        </w:rPr>
        <w:t xml:space="preserve"> and the 2-step PRACH occasion is deferred to the next valid UL slot</w:t>
      </w:r>
      <w:r w:rsidRPr="00C023F5">
        <w:rPr>
          <w:rFonts w:ascii="Times New Roman" w:hAnsi="Times New Roman" w:cs="Times New Roman"/>
          <w:b/>
          <w:bCs/>
          <w:sz w:val="20"/>
          <w:szCs w:val="20"/>
          <w:lang w:val="en-GB" w:eastAsia="fi-FI"/>
        </w:rPr>
        <w:t>.</w:t>
      </w:r>
      <w:r w:rsidR="66A0E7C8" w:rsidRPr="00C023F5">
        <w:rPr>
          <w:rFonts w:ascii="Times New Roman" w:hAnsi="Times New Roman" w:cs="Times New Roman"/>
          <w:b/>
          <w:bCs/>
          <w:sz w:val="20"/>
          <w:szCs w:val="20"/>
          <w:lang w:val="en-GB" w:eastAsia="fi-FI"/>
        </w:rPr>
        <w:t xml:space="preserve"> If </w:t>
      </w:r>
      <w:proofErr w:type="spellStart"/>
      <w:r w:rsidR="66A0E7C8" w:rsidRPr="00C023F5">
        <w:rPr>
          <w:rFonts w:ascii="Times New Roman" w:hAnsi="Times New Roman" w:cs="Times New Roman"/>
          <w:b/>
          <w:bCs/>
          <w:sz w:val="20"/>
          <w:szCs w:val="20"/>
          <w:lang w:val="en-GB" w:eastAsia="fi-FI"/>
        </w:rPr>
        <w:t>MsgA</w:t>
      </w:r>
      <w:proofErr w:type="spellEnd"/>
      <w:r w:rsidR="66A0E7C8" w:rsidRPr="00C023F5">
        <w:rPr>
          <w:rFonts w:ascii="Times New Roman" w:hAnsi="Times New Roman" w:cs="Times New Roman"/>
          <w:b/>
          <w:bCs/>
          <w:sz w:val="20"/>
          <w:szCs w:val="20"/>
          <w:lang w:val="en-GB" w:eastAsia="fi-FI"/>
        </w:rPr>
        <w:t xml:space="preserve"> PUSCH Occasion collides with a 2-step </w:t>
      </w:r>
      <w:r w:rsidR="3C355562" w:rsidRPr="00C023F5">
        <w:rPr>
          <w:rFonts w:ascii="Times New Roman" w:hAnsi="Times New Roman" w:cs="Times New Roman"/>
          <w:b/>
          <w:bCs/>
          <w:sz w:val="20"/>
          <w:szCs w:val="20"/>
          <w:lang w:val="en-GB" w:eastAsia="fi-FI"/>
        </w:rPr>
        <w:t>P</w:t>
      </w:r>
      <w:r w:rsidR="66A0E7C8" w:rsidRPr="00C023F5">
        <w:rPr>
          <w:rFonts w:ascii="Times New Roman" w:hAnsi="Times New Roman" w:cs="Times New Roman"/>
          <w:b/>
          <w:bCs/>
          <w:sz w:val="20"/>
          <w:szCs w:val="20"/>
          <w:lang w:val="en-GB" w:eastAsia="fi-FI"/>
        </w:rPr>
        <w:t>RACH</w:t>
      </w:r>
      <w:r w:rsidR="5A132425" w:rsidRPr="00C023F5">
        <w:rPr>
          <w:rFonts w:ascii="Times New Roman" w:hAnsi="Times New Roman" w:cs="Times New Roman"/>
          <w:b/>
          <w:bCs/>
          <w:sz w:val="20"/>
          <w:szCs w:val="20"/>
          <w:lang w:val="en-GB" w:eastAsia="fi-FI"/>
        </w:rPr>
        <w:t xml:space="preserve"> Occasion, the 2-step </w:t>
      </w:r>
      <w:r w:rsidR="3C355562" w:rsidRPr="00C023F5">
        <w:rPr>
          <w:rFonts w:ascii="Times New Roman" w:hAnsi="Times New Roman" w:cs="Times New Roman"/>
          <w:b/>
          <w:bCs/>
          <w:sz w:val="20"/>
          <w:szCs w:val="20"/>
          <w:lang w:val="en-GB" w:eastAsia="fi-FI"/>
        </w:rPr>
        <w:t>P</w:t>
      </w:r>
      <w:r w:rsidR="5A132425" w:rsidRPr="00C023F5">
        <w:rPr>
          <w:rFonts w:ascii="Times New Roman" w:hAnsi="Times New Roman" w:cs="Times New Roman"/>
          <w:b/>
          <w:bCs/>
          <w:sz w:val="20"/>
          <w:szCs w:val="20"/>
          <w:lang w:val="en-GB" w:eastAsia="fi-FI"/>
        </w:rPr>
        <w:t xml:space="preserve">RACH </w:t>
      </w:r>
      <w:r w:rsidR="3C355562" w:rsidRPr="00146810">
        <w:rPr>
          <w:rFonts w:ascii="Times New Roman" w:hAnsi="Times New Roman" w:cs="Times New Roman"/>
          <w:b/>
          <w:bCs/>
          <w:sz w:val="20"/>
          <w:szCs w:val="20"/>
          <w:lang w:val="en-GB" w:eastAsia="fi-FI"/>
        </w:rPr>
        <w:t>Occasion should take priority</w:t>
      </w:r>
      <w:r w:rsidR="007D42F3">
        <w:rPr>
          <w:rFonts w:ascii="Times New Roman" w:hAnsi="Times New Roman" w:cs="Times New Roman"/>
          <w:b/>
          <w:bCs/>
          <w:sz w:val="20"/>
          <w:szCs w:val="20"/>
          <w:lang w:val="en-GB" w:eastAsia="fi-FI"/>
        </w:rPr>
        <w:t xml:space="preserve"> and the 2-step PRACH occasion is deferred to the next valid UL slot</w:t>
      </w:r>
      <w:r w:rsidR="46E47FC1" w:rsidRPr="00146810">
        <w:rPr>
          <w:rFonts w:ascii="Times New Roman" w:hAnsi="Times New Roman" w:cs="Times New Roman"/>
          <w:b/>
          <w:bCs/>
          <w:sz w:val="20"/>
          <w:szCs w:val="20"/>
          <w:lang w:val="en-GB" w:eastAsia="fi-FI"/>
        </w:rPr>
        <w:t>.</w:t>
      </w:r>
    </w:p>
    <w:p w14:paraId="64179C65" w14:textId="42888EF0" w:rsidR="007136E4" w:rsidRDefault="007136E4" w:rsidP="00B96119">
      <w:pPr>
        <w:spacing w:after="120"/>
        <w:jc w:val="both"/>
        <w:rPr>
          <w:rFonts w:ascii="Times New Roman" w:hAnsi="Times New Roman" w:cs="Times New Roman"/>
          <w:sz w:val="20"/>
          <w:szCs w:val="20"/>
          <w:lang w:val="en-GB" w:eastAsia="fi-FI"/>
        </w:rPr>
      </w:pPr>
    </w:p>
    <w:p w14:paraId="7AB3FA9C" w14:textId="401AE9DE" w:rsidR="0046519A" w:rsidRPr="003730CD" w:rsidRDefault="0046519A" w:rsidP="0046519A">
      <w:pPr>
        <w:pStyle w:val="Heading2"/>
        <w:ind w:left="0" w:hanging="10"/>
      </w:pPr>
      <w:r w:rsidRPr="003730CD">
        <w:t xml:space="preserve">DMRS </w:t>
      </w:r>
      <w:proofErr w:type="spellStart"/>
      <w:r w:rsidR="0092317B">
        <w:t>sequenec</w:t>
      </w:r>
      <w:proofErr w:type="spellEnd"/>
      <w:r w:rsidRPr="003730CD">
        <w:t xml:space="preserve"> discussion</w:t>
      </w:r>
    </w:p>
    <w:p w14:paraId="16DD400F" w14:textId="0742B4BE" w:rsidR="007661F8" w:rsidRDefault="0040001C" w:rsidP="0040001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eastAsia="fi-FI"/>
        </w:rPr>
        <w:t>In the RAN1#</w:t>
      </w:r>
      <w:r w:rsidR="007661F8">
        <w:rPr>
          <w:rFonts w:ascii="Times New Roman" w:hAnsi="Times New Roman" w:cs="Times New Roman"/>
          <w:sz w:val="20"/>
          <w:szCs w:val="20"/>
          <w:lang w:val="en-GB" w:eastAsia="fi-FI"/>
        </w:rPr>
        <w:t>98</w:t>
      </w:r>
      <w:r>
        <w:rPr>
          <w:rFonts w:ascii="Times New Roman" w:hAnsi="Times New Roman" w:cs="Times New Roman"/>
          <w:sz w:val="20"/>
          <w:szCs w:val="20"/>
          <w:lang w:val="en-GB" w:eastAsia="fi-FI"/>
        </w:rPr>
        <w:t xml:space="preserve">, there was </w:t>
      </w:r>
      <w:r w:rsidR="007661F8">
        <w:rPr>
          <w:rFonts w:ascii="Times New Roman" w:hAnsi="Times New Roman" w:cs="Times New Roman"/>
          <w:sz w:val="20"/>
          <w:szCs w:val="20"/>
          <w:lang w:val="en-GB" w:eastAsia="fi-FI"/>
        </w:rPr>
        <w:t xml:space="preserve">agreement to support both DMRS ports and sequences. </w:t>
      </w:r>
      <w:r w:rsidR="007661F8">
        <w:rPr>
          <w:rFonts w:ascii="Times New Roman" w:hAnsi="Times New Roman" w:cs="Times New Roman"/>
          <w:sz w:val="20"/>
          <w:szCs w:val="20"/>
          <w:lang w:val="en-GB"/>
        </w:rPr>
        <w:t>In our companion contribution</w:t>
      </w:r>
      <w:r w:rsidR="003730CD">
        <w:rPr>
          <w:rFonts w:ascii="Times New Roman" w:hAnsi="Times New Roman" w:cs="Times New Roman"/>
          <w:sz w:val="20"/>
          <w:szCs w:val="20"/>
          <w:lang w:val="en-GB"/>
        </w:rPr>
        <w:t xml:space="preserve"> </w:t>
      </w:r>
      <w:r w:rsidR="003730CD">
        <w:rPr>
          <w:rFonts w:ascii="Times New Roman" w:hAnsi="Times New Roman" w:cs="Times New Roman"/>
          <w:sz w:val="20"/>
          <w:szCs w:val="20"/>
          <w:lang w:val="en-GB"/>
        </w:rPr>
        <w:fldChar w:fldCharType="begin"/>
      </w:r>
      <w:r w:rsidR="003730CD">
        <w:rPr>
          <w:rFonts w:ascii="Times New Roman" w:hAnsi="Times New Roman" w:cs="Times New Roman"/>
          <w:sz w:val="20"/>
          <w:szCs w:val="20"/>
          <w:lang w:val="en-GB"/>
        </w:rPr>
        <w:instrText xml:space="preserve"> REF _Ref16179734 \r \h </w:instrText>
      </w:r>
      <w:r w:rsidR="003730CD">
        <w:rPr>
          <w:rFonts w:ascii="Times New Roman" w:hAnsi="Times New Roman" w:cs="Times New Roman"/>
          <w:sz w:val="20"/>
          <w:szCs w:val="20"/>
          <w:lang w:val="en-GB"/>
        </w:rPr>
      </w:r>
      <w:r w:rsidR="003730CD">
        <w:rPr>
          <w:rFonts w:ascii="Times New Roman" w:hAnsi="Times New Roman" w:cs="Times New Roman"/>
          <w:sz w:val="20"/>
          <w:szCs w:val="20"/>
          <w:lang w:val="en-GB"/>
        </w:rPr>
        <w:fldChar w:fldCharType="separate"/>
      </w:r>
      <w:r w:rsidR="003730CD">
        <w:rPr>
          <w:rFonts w:ascii="Times New Roman" w:hAnsi="Times New Roman" w:cs="Times New Roman"/>
          <w:sz w:val="20"/>
          <w:szCs w:val="20"/>
          <w:lang w:val="en-GB"/>
        </w:rPr>
        <w:t>[9]</w:t>
      </w:r>
      <w:r w:rsidR="003730CD">
        <w:rPr>
          <w:rFonts w:ascii="Times New Roman" w:hAnsi="Times New Roman" w:cs="Times New Roman"/>
          <w:sz w:val="20"/>
          <w:szCs w:val="20"/>
          <w:lang w:val="en-GB"/>
        </w:rPr>
        <w:fldChar w:fldCharType="end"/>
      </w:r>
      <w:r w:rsidR="007661F8">
        <w:rPr>
          <w:rFonts w:ascii="Times New Roman" w:hAnsi="Times New Roman" w:cs="Times New Roman"/>
          <w:sz w:val="20"/>
          <w:szCs w:val="20"/>
          <w:lang w:val="en-GB"/>
        </w:rPr>
        <w:t xml:space="preserve"> we present simulation results on the performance of applying multiple DMRS sequences, and it has been shown that at most three DMRS sequences could be considered without too much performance degradation. When applying 4 DMRS sequences on the same antenna port, there would be a significant performance degradation. Hence, we propose the following:</w:t>
      </w:r>
    </w:p>
    <w:p w14:paraId="3A0C0600" w14:textId="623E907E" w:rsidR="0040001C" w:rsidRPr="004D5C58" w:rsidRDefault="007661F8" w:rsidP="007D42F3">
      <w:pPr>
        <w:spacing w:after="120"/>
        <w:jc w:val="both"/>
        <w:rPr>
          <w:rFonts w:ascii="Times New Roman" w:hAnsi="Times New Roman" w:cs="Times New Roman"/>
          <w:b/>
          <w:sz w:val="20"/>
          <w:szCs w:val="20"/>
          <w:lang w:val="en-GB" w:eastAsia="fi-FI"/>
        </w:rPr>
      </w:pPr>
      <w:r w:rsidRPr="003730CD">
        <w:rPr>
          <w:rFonts w:ascii="Times New Roman" w:hAnsi="Times New Roman" w:cs="Times New Roman"/>
          <w:b/>
          <w:sz w:val="20"/>
          <w:szCs w:val="20"/>
          <w:lang w:val="en-GB"/>
        </w:rPr>
        <w:t xml:space="preserve">Proposal </w:t>
      </w:r>
      <w:r w:rsidR="009809F5" w:rsidRPr="003730CD">
        <w:rPr>
          <w:rFonts w:ascii="Times New Roman" w:hAnsi="Times New Roman" w:cs="Times New Roman"/>
          <w:b/>
          <w:sz w:val="20"/>
          <w:szCs w:val="20"/>
          <w:lang w:val="en-GB"/>
        </w:rPr>
        <w:t>1</w:t>
      </w:r>
      <w:r w:rsidR="009809F5">
        <w:rPr>
          <w:rFonts w:ascii="Times New Roman" w:hAnsi="Times New Roman" w:cs="Times New Roman"/>
          <w:b/>
          <w:sz w:val="20"/>
          <w:szCs w:val="20"/>
          <w:lang w:val="en-GB"/>
        </w:rPr>
        <w:t>6</w:t>
      </w:r>
      <w:r w:rsidRPr="003730CD">
        <w:rPr>
          <w:rFonts w:ascii="Times New Roman" w:hAnsi="Times New Roman" w:cs="Times New Roman"/>
          <w:b/>
          <w:sz w:val="20"/>
          <w:szCs w:val="20"/>
          <w:lang w:val="en-GB"/>
        </w:rPr>
        <w:t>: Support at maximum 3 DMRS sequences.</w:t>
      </w:r>
    </w:p>
    <w:p w14:paraId="0BE0580B" w14:textId="02BCCD9B" w:rsidR="0046519A" w:rsidRDefault="0046519A" w:rsidP="00B96119">
      <w:pPr>
        <w:spacing w:after="120"/>
        <w:jc w:val="both"/>
        <w:rPr>
          <w:rFonts w:ascii="Times New Roman" w:hAnsi="Times New Roman" w:cs="Times New Roman"/>
          <w:sz w:val="20"/>
          <w:szCs w:val="20"/>
          <w:lang w:val="en-GB" w:eastAsia="fi-FI"/>
        </w:rPr>
      </w:pPr>
    </w:p>
    <w:p w14:paraId="46587D16" w14:textId="04085AF1" w:rsidR="0046519A" w:rsidRPr="00A51522" w:rsidRDefault="0046519A" w:rsidP="0046519A">
      <w:pPr>
        <w:pStyle w:val="Heading2"/>
        <w:ind w:left="0" w:hanging="10"/>
      </w:pPr>
      <w:r>
        <w:t>Preamble mapping</w:t>
      </w:r>
    </w:p>
    <w:p w14:paraId="1D5F352D" w14:textId="4473331F" w:rsidR="004C0628" w:rsidRDefault="004C0628"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At RAN1#98 the</w:t>
      </w:r>
      <w:r w:rsidR="00302E4F">
        <w:rPr>
          <w:rFonts w:ascii="Times New Roman" w:hAnsi="Times New Roman" w:cs="Times New Roman"/>
          <w:sz w:val="20"/>
          <w:szCs w:val="20"/>
          <w:lang w:val="en-GB" w:eastAsia="fi-FI"/>
        </w:rPr>
        <w:t>re</w:t>
      </w:r>
      <w:r>
        <w:rPr>
          <w:rFonts w:ascii="Times New Roman" w:hAnsi="Times New Roman" w:cs="Times New Roman"/>
          <w:sz w:val="20"/>
          <w:szCs w:val="20"/>
          <w:lang w:val="en-GB" w:eastAsia="fi-FI"/>
        </w:rPr>
        <w:t xml:space="preserve"> was an agreement to confirm the working assumption of supporting one-to-one and multiple-to-one mapping from preamble to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There is still an open point to consider if one-to-multiple mapping should be supported. The impact of supporting one-to-multiple mapping means that when a </w:t>
      </w:r>
      <w:proofErr w:type="spellStart"/>
      <w:r>
        <w:rPr>
          <w:rFonts w:ascii="Times New Roman" w:hAnsi="Times New Roman" w:cs="Times New Roman"/>
          <w:sz w:val="20"/>
          <w:szCs w:val="20"/>
          <w:lang w:val="en-GB" w:eastAsia="fi-FI"/>
        </w:rPr>
        <w:t>gNB</w:t>
      </w:r>
      <w:proofErr w:type="spellEnd"/>
      <w:r>
        <w:rPr>
          <w:rFonts w:ascii="Times New Roman" w:hAnsi="Times New Roman" w:cs="Times New Roman"/>
          <w:sz w:val="20"/>
          <w:szCs w:val="20"/>
          <w:lang w:val="en-GB" w:eastAsia="fi-FI"/>
        </w:rPr>
        <w:t xml:space="preserve"> detects a given preamble, there is no unique mapping to which resource it should monitor for the actual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transmission. Such operation would lead to additional processing burden at the </w:t>
      </w:r>
      <w:proofErr w:type="spellStart"/>
      <w:r>
        <w:rPr>
          <w:rFonts w:ascii="Times New Roman" w:hAnsi="Times New Roman" w:cs="Times New Roman"/>
          <w:sz w:val="20"/>
          <w:szCs w:val="20"/>
          <w:lang w:val="en-GB" w:eastAsia="fi-FI"/>
        </w:rPr>
        <w:t>gNB</w:t>
      </w:r>
      <w:proofErr w:type="spellEnd"/>
      <w:r>
        <w:rPr>
          <w:rFonts w:ascii="Times New Roman" w:hAnsi="Times New Roman" w:cs="Times New Roman"/>
          <w:sz w:val="20"/>
          <w:szCs w:val="20"/>
          <w:lang w:val="en-GB" w:eastAsia="fi-FI"/>
        </w:rPr>
        <w:t xml:space="preserve"> side while at the same time increasing the probability of a missed detection, as the </w:t>
      </w:r>
      <w:proofErr w:type="spellStart"/>
      <w:r>
        <w:rPr>
          <w:rFonts w:ascii="Times New Roman" w:hAnsi="Times New Roman" w:cs="Times New Roman"/>
          <w:sz w:val="20"/>
          <w:szCs w:val="20"/>
          <w:lang w:val="en-GB" w:eastAsia="fi-FI"/>
        </w:rPr>
        <w:t>gNB</w:t>
      </w:r>
      <w:proofErr w:type="spellEnd"/>
      <w:r>
        <w:rPr>
          <w:rFonts w:ascii="Times New Roman" w:hAnsi="Times New Roman" w:cs="Times New Roman"/>
          <w:sz w:val="20"/>
          <w:szCs w:val="20"/>
          <w:lang w:val="en-GB" w:eastAsia="fi-FI"/>
        </w:rPr>
        <w:t xml:space="preserve"> would have to do hypothesis testing between the possible candidates for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transmission.</w:t>
      </w:r>
    </w:p>
    <w:p w14:paraId="3AD563F4" w14:textId="1EA26EE4" w:rsidR="004C0628" w:rsidRPr="00E958D1" w:rsidRDefault="004C0628" w:rsidP="00B96119">
      <w:pPr>
        <w:spacing w:after="120"/>
        <w:jc w:val="both"/>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 xml:space="preserve">Proposal </w:t>
      </w:r>
      <w:r w:rsidR="009809F5">
        <w:rPr>
          <w:rFonts w:ascii="Times New Roman" w:hAnsi="Times New Roman" w:cs="Times New Roman"/>
          <w:b/>
          <w:sz w:val="20"/>
          <w:szCs w:val="20"/>
          <w:lang w:val="en-GB" w:eastAsia="fi-FI"/>
        </w:rPr>
        <w:t>17</w:t>
      </w:r>
      <w:r>
        <w:rPr>
          <w:rFonts w:ascii="Times New Roman" w:hAnsi="Times New Roman" w:cs="Times New Roman"/>
          <w:b/>
          <w:sz w:val="20"/>
          <w:szCs w:val="20"/>
          <w:lang w:val="en-GB" w:eastAsia="fi-FI"/>
        </w:rPr>
        <w:t xml:space="preserve">: No support for one-to-multiple mapping when considering the mapping from preamble to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w:t>
      </w:r>
    </w:p>
    <w:p w14:paraId="30D88623" w14:textId="6CE76169" w:rsidR="0046519A" w:rsidRPr="0046519A" w:rsidRDefault="00FE68CA" w:rsidP="0046519A">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P</w:t>
      </w:r>
      <w:r w:rsidR="0046519A" w:rsidRPr="0046519A">
        <w:rPr>
          <w:rFonts w:ascii="Times New Roman" w:hAnsi="Times New Roman" w:cs="Times New Roman"/>
          <w:sz w:val="20"/>
          <w:szCs w:val="20"/>
          <w:lang w:val="en-GB" w:eastAsia="fi-FI"/>
        </w:rPr>
        <w:t>reambles corresponding to the same SSB mapped to the same PUSCH resource unit can correspond to different narrow beams that are included within the wide beam of the preamble (see our companion contribution</w:t>
      </w:r>
      <w:r w:rsidR="00C259B8">
        <w:rPr>
          <w:rFonts w:ascii="Times New Roman" w:hAnsi="Times New Roman" w:cs="Times New Roman"/>
          <w:sz w:val="20"/>
          <w:szCs w:val="20"/>
          <w:lang w:val="en-GB" w:eastAsia="fi-FI"/>
        </w:rPr>
        <w:t xml:space="preserve"> </w:t>
      </w:r>
      <w:r w:rsidR="00C023F5">
        <w:rPr>
          <w:rFonts w:ascii="Times New Roman" w:hAnsi="Times New Roman" w:cs="Times New Roman"/>
          <w:sz w:val="20"/>
          <w:szCs w:val="20"/>
          <w:lang w:val="en-GB" w:eastAsia="fi-FI"/>
        </w:rPr>
        <w:fldChar w:fldCharType="begin"/>
      </w:r>
      <w:r w:rsidR="00C023F5">
        <w:rPr>
          <w:rFonts w:ascii="Times New Roman" w:hAnsi="Times New Roman" w:cs="Times New Roman"/>
          <w:sz w:val="20"/>
          <w:szCs w:val="20"/>
          <w:lang w:val="en-GB" w:eastAsia="fi-FI"/>
        </w:rPr>
        <w:instrText xml:space="preserve"> REF _Ref16841563 \r \h </w:instrText>
      </w:r>
      <w:r w:rsidR="00C023F5">
        <w:rPr>
          <w:rFonts w:ascii="Times New Roman" w:hAnsi="Times New Roman" w:cs="Times New Roman"/>
          <w:sz w:val="20"/>
          <w:szCs w:val="20"/>
          <w:lang w:val="en-GB" w:eastAsia="fi-FI"/>
        </w:rPr>
      </w:r>
      <w:r w:rsidR="00C023F5">
        <w:rPr>
          <w:rFonts w:ascii="Times New Roman" w:hAnsi="Times New Roman" w:cs="Times New Roman"/>
          <w:sz w:val="20"/>
          <w:szCs w:val="20"/>
          <w:lang w:val="en-GB" w:eastAsia="fi-FI"/>
        </w:rPr>
        <w:fldChar w:fldCharType="separate"/>
      </w:r>
      <w:r w:rsidR="003730CD">
        <w:rPr>
          <w:rFonts w:ascii="Times New Roman" w:hAnsi="Times New Roman" w:cs="Times New Roman"/>
          <w:sz w:val="20"/>
          <w:szCs w:val="20"/>
          <w:lang w:val="en-GB" w:eastAsia="fi-FI"/>
        </w:rPr>
        <w:t>[10]</w:t>
      </w:r>
      <w:r w:rsidR="00C023F5">
        <w:rPr>
          <w:rFonts w:ascii="Times New Roman" w:hAnsi="Times New Roman" w:cs="Times New Roman"/>
          <w:sz w:val="20"/>
          <w:szCs w:val="20"/>
          <w:lang w:val="en-GB" w:eastAsia="fi-FI"/>
        </w:rPr>
        <w:fldChar w:fldCharType="end"/>
      </w:r>
      <w:r w:rsidR="0046519A" w:rsidRPr="0046519A">
        <w:rPr>
          <w:rFonts w:ascii="Times New Roman" w:hAnsi="Times New Roman" w:cs="Times New Roman"/>
          <w:sz w:val="20"/>
          <w:szCs w:val="20"/>
          <w:lang w:val="en-GB" w:eastAsia="fi-FI"/>
        </w:rPr>
        <w:t>). For example, if preamble x1 and x2 corresponding to the same PUSCH resource unit are received, the PUSCH transmission corresponding to preamble x1 is received on narrow beam b1, while the PUSCH transmission corresponding to preamble x2 is received on narrow beam b2, the PUSCH transmissions are spatially separated in the receiver and can be decoded with minimal interference on each other.</w:t>
      </w:r>
    </w:p>
    <w:p w14:paraId="7D9ECC18" w14:textId="6755B504" w:rsidR="0046519A" w:rsidRPr="0046519A" w:rsidRDefault="0046519A" w:rsidP="0046519A">
      <w:pPr>
        <w:spacing w:after="120"/>
        <w:jc w:val="both"/>
        <w:rPr>
          <w:rFonts w:ascii="Times New Roman" w:hAnsi="Times New Roman" w:cs="Times New Roman"/>
          <w:b/>
          <w:sz w:val="20"/>
          <w:szCs w:val="20"/>
          <w:lang w:val="en-GB" w:eastAsia="fi-FI"/>
        </w:rPr>
      </w:pPr>
      <w:r w:rsidRPr="0046519A">
        <w:rPr>
          <w:rFonts w:ascii="Times New Roman" w:hAnsi="Times New Roman" w:cs="Times New Roman"/>
          <w:b/>
          <w:sz w:val="20"/>
          <w:szCs w:val="20"/>
          <w:lang w:val="en-GB" w:eastAsia="fi-FI"/>
        </w:rPr>
        <w:t xml:space="preserve">Proposal </w:t>
      </w:r>
      <w:r w:rsidR="009809F5">
        <w:rPr>
          <w:rFonts w:ascii="Times New Roman" w:hAnsi="Times New Roman" w:cs="Times New Roman"/>
          <w:b/>
          <w:sz w:val="20"/>
          <w:szCs w:val="20"/>
          <w:lang w:val="en-GB" w:eastAsia="fi-FI"/>
        </w:rPr>
        <w:t>18</w:t>
      </w:r>
      <w:r w:rsidRPr="0046519A">
        <w:rPr>
          <w:rFonts w:ascii="Times New Roman" w:hAnsi="Times New Roman" w:cs="Times New Roman"/>
          <w:b/>
          <w:sz w:val="20"/>
          <w:szCs w:val="20"/>
          <w:lang w:val="en-GB" w:eastAsia="fi-FI"/>
        </w:rPr>
        <w:t>: Preambles corresponding to the same SSB mapped to the same PUSCH resource unit can correspond to different narrow beams that are included within the wide beam of the preamble.</w:t>
      </w:r>
    </w:p>
    <w:p w14:paraId="5008BDB0" w14:textId="77777777" w:rsidR="0046519A" w:rsidRPr="0046519A" w:rsidRDefault="0046519A" w:rsidP="0046519A">
      <w:pPr>
        <w:spacing w:after="120"/>
        <w:jc w:val="both"/>
        <w:rPr>
          <w:rFonts w:ascii="Times New Roman" w:hAnsi="Times New Roman" w:cs="Times New Roman"/>
          <w:sz w:val="20"/>
          <w:szCs w:val="20"/>
          <w:lang w:val="en-GB" w:eastAsia="fi-FI"/>
        </w:rPr>
      </w:pPr>
      <w:r w:rsidRPr="0046519A">
        <w:rPr>
          <w:rFonts w:ascii="Times New Roman" w:hAnsi="Times New Roman" w:cs="Times New Roman"/>
          <w:sz w:val="20"/>
          <w:szCs w:val="20"/>
          <w:lang w:val="en-GB" w:eastAsia="fi-FI"/>
        </w:rPr>
        <w:t>Alternatively, it is possible to map preambles corresponding to different SSBs and/or different ROs to the same PUSCH resource unit. As the PUSCH transmission of each preamble corresponds to a different SSB beam direction, the PUSCH transmissions are spatially separated in the receiver and can be decoded with minimal interference on each other.</w:t>
      </w:r>
    </w:p>
    <w:p w14:paraId="7A61E446" w14:textId="1A251A75" w:rsidR="0046519A" w:rsidRPr="0046519A" w:rsidRDefault="0046519A" w:rsidP="0046519A">
      <w:pPr>
        <w:spacing w:after="120"/>
        <w:jc w:val="both"/>
        <w:rPr>
          <w:rFonts w:ascii="Times New Roman" w:hAnsi="Times New Roman" w:cs="Times New Roman"/>
          <w:sz w:val="20"/>
          <w:szCs w:val="20"/>
          <w:lang w:val="en-GB" w:eastAsia="fi-FI"/>
        </w:rPr>
      </w:pPr>
      <w:r w:rsidRPr="0046519A">
        <w:rPr>
          <w:rFonts w:ascii="Times New Roman" w:hAnsi="Times New Roman" w:cs="Times New Roman"/>
          <w:sz w:val="20"/>
          <w:szCs w:val="20"/>
          <w:lang w:val="en-GB" w:eastAsia="fi-FI"/>
        </w:rPr>
        <w:t xml:space="preserve">To illustrate the mapping with a simple example, consider 2 PRACH Occasions, and 4 PUSCH Occasions, as shown in </w:t>
      </w:r>
      <w:r w:rsidR="001F67D1">
        <w:rPr>
          <w:rFonts w:ascii="Times New Roman" w:hAnsi="Times New Roman" w:cs="Times New Roman"/>
          <w:sz w:val="20"/>
          <w:szCs w:val="20"/>
          <w:lang w:val="en-GB" w:eastAsia="fi-FI"/>
        </w:rPr>
        <w:fldChar w:fldCharType="begin"/>
      </w:r>
      <w:r w:rsidR="001F67D1">
        <w:rPr>
          <w:rFonts w:ascii="Times New Roman" w:hAnsi="Times New Roman" w:cs="Times New Roman"/>
          <w:sz w:val="20"/>
          <w:szCs w:val="20"/>
          <w:lang w:val="en-GB" w:eastAsia="fi-FI"/>
        </w:rPr>
        <w:instrText xml:space="preserve"> REF _Ref16798255 \h </w:instrText>
      </w:r>
      <w:r w:rsidR="00C259B8">
        <w:rPr>
          <w:rFonts w:ascii="Times New Roman" w:hAnsi="Times New Roman" w:cs="Times New Roman"/>
          <w:sz w:val="20"/>
          <w:szCs w:val="20"/>
          <w:lang w:val="en-GB" w:eastAsia="fi-FI"/>
        </w:rPr>
        <w:instrText xml:space="preserve"> \* MERGEFORMAT </w:instrText>
      </w:r>
      <w:r w:rsidR="001F67D1">
        <w:rPr>
          <w:rFonts w:ascii="Times New Roman" w:hAnsi="Times New Roman" w:cs="Times New Roman"/>
          <w:sz w:val="20"/>
          <w:szCs w:val="20"/>
          <w:lang w:val="en-GB" w:eastAsia="fi-FI"/>
        </w:rPr>
      </w:r>
      <w:r w:rsidR="001F67D1">
        <w:rPr>
          <w:rFonts w:ascii="Times New Roman" w:hAnsi="Times New Roman" w:cs="Times New Roman"/>
          <w:sz w:val="20"/>
          <w:szCs w:val="20"/>
          <w:lang w:val="en-GB" w:eastAsia="fi-FI"/>
        </w:rPr>
        <w:fldChar w:fldCharType="separate"/>
      </w:r>
      <w:r w:rsidR="003730CD" w:rsidRPr="009809F5">
        <w:rPr>
          <w:rFonts w:ascii="Times New Roman" w:hAnsi="Times New Roman" w:cs="Times New Roman"/>
          <w:sz w:val="20"/>
          <w:szCs w:val="20"/>
          <w:lang w:val="en-GB" w:eastAsia="fi-FI"/>
        </w:rPr>
        <w:t>Figure 2</w:t>
      </w:r>
      <w:r w:rsidR="001F67D1">
        <w:rPr>
          <w:rFonts w:ascii="Times New Roman" w:hAnsi="Times New Roman" w:cs="Times New Roman"/>
          <w:sz w:val="20"/>
          <w:szCs w:val="20"/>
          <w:lang w:val="en-GB" w:eastAsia="fi-FI"/>
        </w:rPr>
        <w:fldChar w:fldCharType="end"/>
      </w:r>
      <w:r w:rsidRPr="0046519A">
        <w:rPr>
          <w:rFonts w:ascii="Times New Roman" w:hAnsi="Times New Roman" w:cs="Times New Roman"/>
          <w:sz w:val="20"/>
          <w:szCs w:val="20"/>
          <w:lang w:val="en-GB" w:eastAsia="fi-FI"/>
        </w:rPr>
        <w:t>. Each PRACH Occasion has 64 preambles, and 2 SSBs are mapped to a PRACH Occasion. Each PUSCH Occasion has 8 PUSCH Resource units. In total there are 4 SSBs across the 2 ROs, each SSB has 32 preambles. The preambles of each SSB are divided into 4 groups with 8 preambles per group. Each group is mapped to a different PUSCH Occasion, where each preamble within a group is mapped to PUSCH resource unit. In this example, there are a total of 128 preambles, and 32 PUSCH resource units, each PUSCH resource unit as 4 preambles mapped to it associated with different SSBs.</w:t>
      </w:r>
    </w:p>
    <w:p w14:paraId="220A4A54" w14:textId="77777777" w:rsidR="00D633AA" w:rsidRDefault="0046519A" w:rsidP="00F44A3E">
      <w:pPr>
        <w:keepNext/>
        <w:spacing w:after="120"/>
        <w:jc w:val="center"/>
      </w:pPr>
      <w:r w:rsidRPr="0046519A">
        <w:rPr>
          <w:rFonts w:ascii="Times New Roman" w:hAnsi="Times New Roman" w:cs="Times New Roman"/>
          <w:sz w:val="20"/>
          <w:szCs w:val="20"/>
          <w:lang w:val="en-GB" w:eastAsia="fi-FI"/>
        </w:rPr>
        <w:object w:dxaOrig="5670" w:dyaOrig="2010" w14:anchorId="4CBA8411">
          <v:shape id="_x0000_i1026" type="#_x0000_t75" style="width:284.5pt;height:100.5pt" o:ole="">
            <v:imagedata r:id="rId16" o:title=""/>
          </v:shape>
          <o:OLEObject Type="Embed" ProgID="Visio.Drawing.11" ShapeID="_x0000_i1026" DrawAspect="Content" ObjectID="_1631709804" r:id="rId17"/>
        </w:object>
      </w:r>
    </w:p>
    <w:p w14:paraId="187F3B62" w14:textId="36F104B1" w:rsidR="0046519A" w:rsidRPr="00F44A3E" w:rsidRDefault="00D633AA" w:rsidP="00F44A3E">
      <w:pPr>
        <w:pStyle w:val="Caption"/>
        <w:jc w:val="center"/>
        <w:rPr>
          <w:sz w:val="18"/>
          <w:lang w:val="en-US"/>
        </w:rPr>
      </w:pPr>
      <w:bookmarkStart w:id="7" w:name="_Ref16798255"/>
      <w:r w:rsidRPr="00F44A3E">
        <w:rPr>
          <w:sz w:val="18"/>
          <w:lang w:val="en-US"/>
        </w:rPr>
        <w:t xml:space="preserve">Figure </w:t>
      </w:r>
      <w:r w:rsidRPr="00F44A3E">
        <w:rPr>
          <w:sz w:val="18"/>
          <w:lang w:val="en-US"/>
        </w:rPr>
        <w:fldChar w:fldCharType="begin"/>
      </w:r>
      <w:r w:rsidRPr="00F44A3E">
        <w:rPr>
          <w:sz w:val="18"/>
          <w:lang w:val="en-US"/>
        </w:rPr>
        <w:instrText xml:space="preserve"> SEQ Figure \* ARABIC </w:instrText>
      </w:r>
      <w:r w:rsidRPr="00F44A3E">
        <w:rPr>
          <w:sz w:val="18"/>
          <w:lang w:val="en-US"/>
        </w:rPr>
        <w:fldChar w:fldCharType="separate"/>
      </w:r>
      <w:r w:rsidR="003730CD">
        <w:rPr>
          <w:noProof/>
          <w:sz w:val="18"/>
          <w:lang w:val="en-US"/>
        </w:rPr>
        <w:t>2</w:t>
      </w:r>
      <w:r w:rsidRPr="00F44A3E">
        <w:rPr>
          <w:sz w:val="18"/>
          <w:lang w:val="en-US"/>
        </w:rPr>
        <w:fldChar w:fldCharType="end"/>
      </w:r>
      <w:bookmarkEnd w:id="7"/>
      <w:r w:rsidR="001F67D1" w:rsidRPr="00F44A3E">
        <w:rPr>
          <w:sz w:val="18"/>
          <w:lang w:val="en-US"/>
        </w:rPr>
        <w:t>: Mapping preambles within ROs and associated with SSBs to PUSCH Occasions.</w:t>
      </w:r>
    </w:p>
    <w:p w14:paraId="33432549" w14:textId="1E5872CE" w:rsidR="0046519A" w:rsidRPr="0046519A" w:rsidRDefault="0046519A" w:rsidP="0046519A">
      <w:pPr>
        <w:spacing w:after="120"/>
        <w:jc w:val="both"/>
        <w:rPr>
          <w:rFonts w:ascii="Times New Roman" w:hAnsi="Times New Roman" w:cs="Times New Roman"/>
          <w:b/>
          <w:sz w:val="20"/>
          <w:szCs w:val="20"/>
          <w:lang w:val="en-GB" w:eastAsia="fi-FI"/>
        </w:rPr>
      </w:pPr>
      <w:r w:rsidRPr="0046519A">
        <w:rPr>
          <w:rFonts w:ascii="Times New Roman" w:hAnsi="Times New Roman" w:cs="Times New Roman"/>
          <w:b/>
          <w:sz w:val="20"/>
          <w:szCs w:val="20"/>
          <w:lang w:val="en-GB" w:eastAsia="fi-FI"/>
        </w:rPr>
        <w:t xml:space="preserve">Proposal </w:t>
      </w:r>
      <w:r w:rsidR="009809F5">
        <w:rPr>
          <w:rFonts w:ascii="Times New Roman" w:hAnsi="Times New Roman" w:cs="Times New Roman"/>
          <w:b/>
          <w:sz w:val="20"/>
          <w:szCs w:val="20"/>
          <w:lang w:val="en-GB" w:eastAsia="fi-FI"/>
        </w:rPr>
        <w:t>19</w:t>
      </w:r>
      <w:r w:rsidRPr="0046519A">
        <w:rPr>
          <w:rFonts w:ascii="Times New Roman" w:hAnsi="Times New Roman" w:cs="Times New Roman"/>
          <w:b/>
          <w:sz w:val="20"/>
          <w:szCs w:val="20"/>
          <w:lang w:val="en-GB" w:eastAsia="fi-FI"/>
        </w:rPr>
        <w:t>: Preambles corresponding to different SSBs and/or ROs can be mapped to the same PUSCH resource unit.</w:t>
      </w:r>
    </w:p>
    <w:p w14:paraId="7F873DCD" w14:textId="1A5850A5" w:rsidR="0046519A" w:rsidRDefault="0046519A" w:rsidP="0046519A">
      <w:pPr>
        <w:spacing w:after="120"/>
        <w:jc w:val="both"/>
        <w:rPr>
          <w:rFonts w:ascii="Times New Roman" w:hAnsi="Times New Roman" w:cs="Times New Roman"/>
          <w:sz w:val="20"/>
          <w:szCs w:val="20"/>
          <w:lang w:val="en-GB" w:eastAsia="fi-FI"/>
        </w:rPr>
      </w:pPr>
      <w:r w:rsidRPr="0046519A">
        <w:rPr>
          <w:rFonts w:ascii="Times New Roman" w:hAnsi="Times New Roman" w:cs="Times New Roman"/>
          <w:sz w:val="20"/>
          <w:szCs w:val="20"/>
          <w:lang w:val="en-GB" w:eastAsia="fi-FI"/>
        </w:rPr>
        <w:t xml:space="preserve">If the 2-step RACH procedure is configured for multiple-to-one operation, there is still a risk of collision on a PUSCH Resource Unit. Such risk of collision would be controlled by the network through the value of P, and the effect of such collisions would potentially be marginal, as fall-back procedures would anyway capture such cases as also discussed in our </w:t>
      </w:r>
      <w:r w:rsidR="00FE68CA">
        <w:rPr>
          <w:rFonts w:ascii="Times New Roman" w:hAnsi="Times New Roman" w:cs="Times New Roman"/>
          <w:sz w:val="20"/>
          <w:szCs w:val="20"/>
          <w:lang w:val="en-GB" w:eastAsia="fi-FI"/>
        </w:rPr>
        <w:t>earlier</w:t>
      </w:r>
      <w:r w:rsidRPr="0046519A">
        <w:rPr>
          <w:rFonts w:ascii="Times New Roman" w:hAnsi="Times New Roman" w:cs="Times New Roman"/>
          <w:sz w:val="20"/>
          <w:szCs w:val="20"/>
          <w:lang w:val="en-GB" w:eastAsia="fi-FI"/>
        </w:rPr>
        <w:t xml:space="preserve"> contribution </w:t>
      </w:r>
      <w:r w:rsidR="00FE68CA">
        <w:rPr>
          <w:rFonts w:ascii="Times New Roman" w:hAnsi="Times New Roman" w:cs="Times New Roman"/>
          <w:sz w:val="20"/>
          <w:szCs w:val="20"/>
          <w:lang w:val="en-GB" w:eastAsia="fi-FI"/>
        </w:rPr>
        <w:fldChar w:fldCharType="begin"/>
      </w:r>
      <w:r w:rsidR="00FE68CA">
        <w:rPr>
          <w:rFonts w:ascii="Times New Roman" w:hAnsi="Times New Roman" w:cs="Times New Roman"/>
          <w:sz w:val="20"/>
          <w:szCs w:val="20"/>
          <w:lang w:val="en-GB" w:eastAsia="fi-FI"/>
        </w:rPr>
        <w:instrText xml:space="preserve"> REF _Ref13059230 \r \h </w:instrText>
      </w:r>
      <w:r w:rsidR="00FE68CA">
        <w:rPr>
          <w:rFonts w:ascii="Times New Roman" w:hAnsi="Times New Roman" w:cs="Times New Roman"/>
          <w:sz w:val="20"/>
          <w:szCs w:val="20"/>
          <w:lang w:val="en-GB" w:eastAsia="fi-FI"/>
        </w:rPr>
      </w:r>
      <w:r w:rsidR="00FE68CA">
        <w:rPr>
          <w:rFonts w:ascii="Times New Roman" w:hAnsi="Times New Roman" w:cs="Times New Roman"/>
          <w:sz w:val="20"/>
          <w:szCs w:val="20"/>
          <w:lang w:val="en-GB" w:eastAsia="fi-FI"/>
        </w:rPr>
        <w:fldChar w:fldCharType="separate"/>
      </w:r>
      <w:r w:rsidR="003730CD">
        <w:rPr>
          <w:rFonts w:ascii="Times New Roman" w:hAnsi="Times New Roman" w:cs="Times New Roman"/>
          <w:sz w:val="20"/>
          <w:szCs w:val="20"/>
          <w:lang w:val="en-GB" w:eastAsia="fi-FI"/>
        </w:rPr>
        <w:t>[7]</w:t>
      </w:r>
      <w:r w:rsidR="00FE68CA">
        <w:rPr>
          <w:rFonts w:ascii="Times New Roman" w:hAnsi="Times New Roman" w:cs="Times New Roman"/>
          <w:sz w:val="20"/>
          <w:szCs w:val="20"/>
          <w:lang w:val="en-GB" w:eastAsia="fi-FI"/>
        </w:rPr>
        <w:fldChar w:fldCharType="end"/>
      </w:r>
      <w:r w:rsidRPr="0046519A">
        <w:rPr>
          <w:rFonts w:ascii="Times New Roman" w:hAnsi="Times New Roman" w:cs="Times New Roman"/>
          <w:sz w:val="20"/>
          <w:szCs w:val="20"/>
          <w:lang w:val="en-GB" w:eastAsia="fi-FI"/>
        </w:rPr>
        <w:t>.</w:t>
      </w:r>
    </w:p>
    <w:p w14:paraId="2F4BE23D" w14:textId="48F7A89C" w:rsidR="0046519A" w:rsidRDefault="0046519A" w:rsidP="00B96119">
      <w:pPr>
        <w:spacing w:after="120"/>
        <w:jc w:val="both"/>
        <w:rPr>
          <w:rFonts w:ascii="Times New Roman" w:hAnsi="Times New Roman" w:cs="Times New Roman"/>
          <w:sz w:val="20"/>
          <w:szCs w:val="20"/>
          <w:lang w:val="en-GB" w:eastAsia="fi-FI"/>
        </w:rPr>
      </w:pPr>
    </w:p>
    <w:p w14:paraId="209F2DF3" w14:textId="3D4FEFC0" w:rsidR="00FE68CA" w:rsidRPr="00A51522" w:rsidRDefault="00FE68CA" w:rsidP="00FE68CA">
      <w:pPr>
        <w:pStyle w:val="Heading2"/>
        <w:ind w:left="0" w:hanging="10"/>
      </w:pPr>
      <w:r>
        <w:t>Payload size support</w:t>
      </w:r>
    </w:p>
    <w:p w14:paraId="2EDD7CD4" w14:textId="1F849CCB" w:rsidR="004842F3" w:rsidRDefault="005579FC"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During the past few meetings there has been a discussion as to which payload sizes should be supported. In our companion contribution </w:t>
      </w:r>
      <w:r w:rsidR="00D06D9C">
        <w:rPr>
          <w:rFonts w:ascii="Times New Roman" w:hAnsi="Times New Roman" w:cs="Times New Roman"/>
          <w:sz w:val="20"/>
          <w:szCs w:val="20"/>
          <w:lang w:val="en-GB" w:eastAsia="fi-FI"/>
        </w:rPr>
        <w:fldChar w:fldCharType="begin"/>
      </w:r>
      <w:r w:rsidR="00D06D9C">
        <w:rPr>
          <w:rFonts w:ascii="Times New Roman" w:hAnsi="Times New Roman" w:cs="Times New Roman"/>
          <w:sz w:val="20"/>
          <w:szCs w:val="20"/>
          <w:lang w:val="en-GB" w:eastAsia="fi-FI"/>
        </w:rPr>
        <w:instrText xml:space="preserve"> REF _Ref16179734 \r \h </w:instrText>
      </w:r>
      <w:r w:rsidR="00D06D9C">
        <w:rPr>
          <w:rFonts w:ascii="Times New Roman" w:hAnsi="Times New Roman" w:cs="Times New Roman"/>
          <w:sz w:val="20"/>
          <w:szCs w:val="20"/>
          <w:lang w:val="en-GB" w:eastAsia="fi-FI"/>
        </w:rPr>
      </w:r>
      <w:r w:rsidR="00D06D9C">
        <w:rPr>
          <w:rFonts w:ascii="Times New Roman" w:hAnsi="Times New Roman" w:cs="Times New Roman"/>
          <w:sz w:val="20"/>
          <w:szCs w:val="20"/>
          <w:lang w:val="en-GB" w:eastAsia="fi-FI"/>
        </w:rPr>
        <w:fldChar w:fldCharType="separate"/>
      </w:r>
      <w:r w:rsidR="003730CD">
        <w:rPr>
          <w:rFonts w:ascii="Times New Roman" w:hAnsi="Times New Roman" w:cs="Times New Roman"/>
          <w:sz w:val="20"/>
          <w:szCs w:val="20"/>
          <w:lang w:val="en-GB" w:eastAsia="fi-FI"/>
        </w:rPr>
        <w:t>[9]</w:t>
      </w:r>
      <w:r w:rsidR="00D06D9C">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simulation results have been provided, where it is observed that increasing the payload size significantly beyond 72 bits would cause a corresponding increase in the needed physical resources for successful transmission of the PUSCH part of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As an example, </w:t>
      </w:r>
      <w:r w:rsidR="00DE17C4">
        <w:rPr>
          <w:rFonts w:ascii="Times New Roman" w:hAnsi="Times New Roman" w:cs="Times New Roman"/>
          <w:sz w:val="20"/>
          <w:szCs w:val="20"/>
          <w:lang w:val="en-GB" w:eastAsia="fi-FI"/>
        </w:rPr>
        <w:t>a payload size of 408 bits would require at least 6 PRBs to ensure a BLER of at most 1% for a SINR at 0.3 dB</w:t>
      </w:r>
      <w:r w:rsidR="004842F3">
        <w:rPr>
          <w:rFonts w:ascii="Times New Roman" w:hAnsi="Times New Roman" w:cs="Times New Roman"/>
          <w:sz w:val="20"/>
          <w:szCs w:val="20"/>
          <w:lang w:val="en-GB" w:eastAsia="fi-FI"/>
        </w:rPr>
        <w:t xml:space="preserve"> for a single UE allocation within each resource</w:t>
      </w:r>
      <w:r w:rsidR="00DE17C4">
        <w:rPr>
          <w:rFonts w:ascii="Times New Roman" w:hAnsi="Times New Roman" w:cs="Times New Roman"/>
          <w:sz w:val="20"/>
          <w:szCs w:val="20"/>
          <w:lang w:val="en-GB" w:eastAsia="fi-FI"/>
        </w:rPr>
        <w:t xml:space="preserve">. According to these simulations it is possible to multiplex two UEs </w:t>
      </w:r>
      <w:r w:rsidR="00072741">
        <w:rPr>
          <w:rFonts w:ascii="Times New Roman" w:hAnsi="Times New Roman" w:cs="Times New Roman"/>
          <w:sz w:val="20"/>
          <w:szCs w:val="20"/>
          <w:lang w:val="en-GB" w:eastAsia="fi-FI"/>
        </w:rPr>
        <w:t>different antenna ports or DMRS sequences</w:t>
      </w:r>
      <w:r w:rsidR="004842F3">
        <w:rPr>
          <w:rFonts w:ascii="Times New Roman" w:hAnsi="Times New Roman" w:cs="Times New Roman"/>
          <w:sz w:val="20"/>
          <w:szCs w:val="20"/>
          <w:lang w:val="en-GB" w:eastAsia="fi-FI"/>
        </w:rPr>
        <w:t xml:space="preserve"> with an increase in SINR requirements of up to 0.8 </w:t>
      </w:r>
      <w:proofErr w:type="spellStart"/>
      <w:r w:rsidR="004842F3">
        <w:rPr>
          <w:rFonts w:ascii="Times New Roman" w:hAnsi="Times New Roman" w:cs="Times New Roman"/>
          <w:sz w:val="20"/>
          <w:szCs w:val="20"/>
          <w:lang w:val="en-GB" w:eastAsia="fi-FI"/>
        </w:rPr>
        <w:t>dB</w:t>
      </w:r>
      <w:r w:rsidR="00072741">
        <w:rPr>
          <w:rFonts w:ascii="Times New Roman" w:hAnsi="Times New Roman" w:cs="Times New Roman"/>
          <w:sz w:val="20"/>
          <w:szCs w:val="20"/>
          <w:lang w:val="en-GB" w:eastAsia="fi-FI"/>
        </w:rPr>
        <w:t>.</w:t>
      </w:r>
      <w:proofErr w:type="spellEnd"/>
      <w:r w:rsidR="004842F3">
        <w:rPr>
          <w:rFonts w:ascii="Times New Roman" w:hAnsi="Times New Roman" w:cs="Times New Roman"/>
          <w:sz w:val="20"/>
          <w:szCs w:val="20"/>
          <w:lang w:val="en-GB" w:eastAsia="fi-FI"/>
        </w:rPr>
        <w:t xml:space="preserve"> Increasing number of UEs further would significantly worsen the performance of the detection reliability. Hence, we would assume that at most two UEs are multiplexed for PUSCH </w:t>
      </w:r>
      <w:proofErr w:type="spellStart"/>
      <w:r w:rsidR="004842F3">
        <w:rPr>
          <w:rFonts w:ascii="Times New Roman" w:hAnsi="Times New Roman" w:cs="Times New Roman"/>
          <w:sz w:val="20"/>
          <w:szCs w:val="20"/>
          <w:lang w:val="en-GB" w:eastAsia="fi-FI"/>
        </w:rPr>
        <w:t>MsgA</w:t>
      </w:r>
      <w:proofErr w:type="spellEnd"/>
      <w:r w:rsidR="004842F3">
        <w:rPr>
          <w:rFonts w:ascii="Times New Roman" w:hAnsi="Times New Roman" w:cs="Times New Roman"/>
          <w:sz w:val="20"/>
          <w:szCs w:val="20"/>
          <w:lang w:val="en-GB" w:eastAsia="fi-FI"/>
        </w:rPr>
        <w:t xml:space="preserve"> transmissions</w:t>
      </w:r>
      <w:r w:rsidR="002032C0">
        <w:rPr>
          <w:rFonts w:ascii="Times New Roman" w:hAnsi="Times New Roman" w:cs="Times New Roman"/>
          <w:sz w:val="20"/>
          <w:szCs w:val="20"/>
          <w:lang w:val="en-GB" w:eastAsia="fi-FI"/>
        </w:rPr>
        <w:t xml:space="preserve"> using either separate DMRS ports or </w:t>
      </w:r>
      <w:r w:rsidR="008F42F4">
        <w:rPr>
          <w:rFonts w:ascii="Times New Roman" w:hAnsi="Times New Roman" w:cs="Times New Roman"/>
          <w:sz w:val="20"/>
          <w:szCs w:val="20"/>
          <w:lang w:val="en-GB" w:eastAsia="fi-FI"/>
        </w:rPr>
        <w:t>DMRS sequences</w:t>
      </w:r>
      <w:r w:rsidR="004842F3">
        <w:rPr>
          <w:rFonts w:ascii="Times New Roman" w:hAnsi="Times New Roman" w:cs="Times New Roman"/>
          <w:sz w:val="20"/>
          <w:szCs w:val="20"/>
          <w:lang w:val="en-GB" w:eastAsia="fi-FI"/>
        </w:rPr>
        <w:t>.</w:t>
      </w:r>
    </w:p>
    <w:p w14:paraId="18440132" w14:textId="77777777" w:rsidR="008F42F4" w:rsidRDefault="008F42F4"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With a requirement of 6 PRBs (effectively 3 PRBs using multiplexing of two UEs within the same resources using DMRS for separation) for transmission of </w:t>
      </w:r>
      <w:proofErr w:type="gramStart"/>
      <w:r>
        <w:rPr>
          <w:rFonts w:ascii="Times New Roman" w:hAnsi="Times New Roman" w:cs="Times New Roman"/>
          <w:sz w:val="20"/>
          <w:szCs w:val="20"/>
          <w:lang w:val="en-GB" w:eastAsia="fi-FI"/>
        </w:rPr>
        <w:t>408 bit</w:t>
      </w:r>
      <w:proofErr w:type="gramEnd"/>
      <w:r>
        <w:rPr>
          <w:rFonts w:ascii="Times New Roman" w:hAnsi="Times New Roman" w:cs="Times New Roman"/>
          <w:sz w:val="20"/>
          <w:szCs w:val="20"/>
          <w:lang w:val="en-GB" w:eastAsia="fi-FI"/>
        </w:rPr>
        <w:t xml:space="preserve"> payloads, the total resource overhead for PUSCH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transmissions will become significant.</w:t>
      </w:r>
    </w:p>
    <w:p w14:paraId="0F016FC8" w14:textId="7355082B" w:rsidR="00C90B1E" w:rsidRDefault="008F42F4"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With 2-step RACH support for 32 preambles and one-to-one mapping between preamble and PUSCH resource for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transmission, a total of 96 PRBs would have to be reserved and blocked from any other uplink use. With PUSCH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resources being available using a periodicity of 10 or 20 </w:t>
      </w:r>
      <w:proofErr w:type="spellStart"/>
      <w:r>
        <w:rPr>
          <w:rFonts w:ascii="Times New Roman" w:hAnsi="Times New Roman" w:cs="Times New Roman"/>
          <w:sz w:val="20"/>
          <w:szCs w:val="20"/>
          <w:lang w:val="en-GB" w:eastAsia="fi-FI"/>
        </w:rPr>
        <w:t>ms</w:t>
      </w:r>
      <w:proofErr w:type="spellEnd"/>
      <w:r>
        <w:rPr>
          <w:rFonts w:ascii="Times New Roman" w:hAnsi="Times New Roman" w:cs="Times New Roman"/>
          <w:sz w:val="20"/>
          <w:szCs w:val="20"/>
          <w:lang w:val="en-GB" w:eastAsia="fi-FI"/>
        </w:rPr>
        <w:t xml:space="preserve">, within a 20 MHz bandwidth, the reserved resources for this operation would be 10% or 5% respectively. One could argue that larger periodicities could be applied to reduce the associated overhead for resource reservation, but such larger periodicities would map into corresponding larger access delays, which in turn would </w:t>
      </w:r>
      <w:proofErr w:type="gramStart"/>
      <w:r>
        <w:rPr>
          <w:rFonts w:ascii="Times New Roman" w:hAnsi="Times New Roman" w:cs="Times New Roman"/>
          <w:sz w:val="20"/>
          <w:szCs w:val="20"/>
          <w:lang w:val="en-GB" w:eastAsia="fi-FI"/>
        </w:rPr>
        <w:t>be in contrast to</w:t>
      </w:r>
      <w:proofErr w:type="gramEnd"/>
      <w:r>
        <w:rPr>
          <w:rFonts w:ascii="Times New Roman" w:hAnsi="Times New Roman" w:cs="Times New Roman"/>
          <w:sz w:val="20"/>
          <w:szCs w:val="20"/>
          <w:lang w:val="en-GB" w:eastAsia="fi-FI"/>
        </w:rPr>
        <w:t xml:space="preserve"> the target of reducing the access delay by using 2-step RACH procedure.</w:t>
      </w:r>
    </w:p>
    <w:p w14:paraId="1D7A8A56" w14:textId="335BB1DE" w:rsidR="008F42F4" w:rsidRDefault="008F42F4"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Based on the above discussion it is therefore proposed to limit the supported payload size to 72 bits.</w:t>
      </w:r>
    </w:p>
    <w:p w14:paraId="5FC36F88" w14:textId="1CB88F5C" w:rsidR="008F42F4" w:rsidRPr="00D633AA" w:rsidRDefault="008F42F4" w:rsidP="00B96119">
      <w:pPr>
        <w:spacing w:after="120"/>
        <w:jc w:val="both"/>
        <w:rPr>
          <w:rFonts w:ascii="Times New Roman" w:hAnsi="Times New Roman" w:cs="Times New Roman"/>
          <w:b/>
          <w:sz w:val="20"/>
          <w:szCs w:val="20"/>
          <w:lang w:val="en-GB" w:eastAsia="fi-FI"/>
        </w:rPr>
      </w:pPr>
      <w:r w:rsidRPr="00D633AA">
        <w:rPr>
          <w:rFonts w:ascii="Times New Roman" w:hAnsi="Times New Roman" w:cs="Times New Roman"/>
          <w:b/>
          <w:sz w:val="20"/>
          <w:szCs w:val="20"/>
          <w:lang w:val="en-GB" w:eastAsia="fi-FI"/>
        </w:rPr>
        <w:t xml:space="preserve">Proposal </w:t>
      </w:r>
      <w:r w:rsidR="009809F5" w:rsidRPr="00D633AA">
        <w:rPr>
          <w:rFonts w:ascii="Times New Roman" w:hAnsi="Times New Roman" w:cs="Times New Roman"/>
          <w:b/>
          <w:sz w:val="20"/>
          <w:szCs w:val="20"/>
          <w:lang w:val="en-GB" w:eastAsia="fi-FI"/>
        </w:rPr>
        <w:t>2</w:t>
      </w:r>
      <w:r w:rsidR="009809F5">
        <w:rPr>
          <w:rFonts w:ascii="Times New Roman" w:hAnsi="Times New Roman" w:cs="Times New Roman"/>
          <w:b/>
          <w:sz w:val="20"/>
          <w:szCs w:val="20"/>
          <w:lang w:val="en-GB" w:eastAsia="fi-FI"/>
        </w:rPr>
        <w:t>0</w:t>
      </w:r>
      <w:r w:rsidRPr="00D633AA">
        <w:rPr>
          <w:rFonts w:ascii="Times New Roman" w:hAnsi="Times New Roman" w:cs="Times New Roman"/>
          <w:b/>
          <w:sz w:val="20"/>
          <w:szCs w:val="20"/>
          <w:lang w:val="en-GB" w:eastAsia="fi-FI"/>
        </w:rPr>
        <w:t xml:space="preserve">: </w:t>
      </w:r>
      <w:bookmarkStart w:id="8" w:name="_Hlk16846314"/>
      <w:r w:rsidR="00146810">
        <w:rPr>
          <w:rFonts w:ascii="Times New Roman" w:hAnsi="Times New Roman" w:cs="Times New Roman"/>
          <w:b/>
          <w:sz w:val="20"/>
          <w:szCs w:val="20"/>
          <w:lang w:val="en-GB" w:eastAsia="fi-FI"/>
        </w:rPr>
        <w:t>Prioritize</w:t>
      </w:r>
      <w:bookmarkEnd w:id="8"/>
      <w:r w:rsidR="00146810" w:rsidRPr="00D633AA">
        <w:rPr>
          <w:rFonts w:ascii="Times New Roman" w:hAnsi="Times New Roman" w:cs="Times New Roman"/>
          <w:b/>
          <w:sz w:val="20"/>
          <w:szCs w:val="20"/>
          <w:lang w:val="en-GB" w:eastAsia="fi-FI"/>
        </w:rPr>
        <w:t xml:space="preserve"> </w:t>
      </w:r>
      <w:r w:rsidRPr="00D633AA">
        <w:rPr>
          <w:rFonts w:ascii="Times New Roman" w:hAnsi="Times New Roman" w:cs="Times New Roman"/>
          <w:b/>
          <w:sz w:val="20"/>
          <w:szCs w:val="20"/>
          <w:lang w:val="en-GB" w:eastAsia="fi-FI"/>
        </w:rPr>
        <w:t xml:space="preserve">the maximum PUSCH </w:t>
      </w:r>
      <w:proofErr w:type="spellStart"/>
      <w:r w:rsidRPr="00D633AA">
        <w:rPr>
          <w:rFonts w:ascii="Times New Roman" w:hAnsi="Times New Roman" w:cs="Times New Roman"/>
          <w:b/>
          <w:sz w:val="20"/>
          <w:szCs w:val="20"/>
          <w:lang w:val="en-GB" w:eastAsia="fi-FI"/>
        </w:rPr>
        <w:t>MsgA</w:t>
      </w:r>
      <w:proofErr w:type="spellEnd"/>
      <w:r w:rsidRPr="00D633AA">
        <w:rPr>
          <w:rFonts w:ascii="Times New Roman" w:hAnsi="Times New Roman" w:cs="Times New Roman"/>
          <w:b/>
          <w:sz w:val="20"/>
          <w:szCs w:val="20"/>
          <w:lang w:val="en-GB" w:eastAsia="fi-FI"/>
        </w:rPr>
        <w:t xml:space="preserve"> payload size to 72 bits.</w:t>
      </w:r>
    </w:p>
    <w:p w14:paraId="46009D4B" w14:textId="77777777" w:rsidR="00FE68CA" w:rsidRDefault="00FE68CA" w:rsidP="00B96119">
      <w:pPr>
        <w:spacing w:after="120"/>
        <w:jc w:val="both"/>
        <w:rPr>
          <w:rFonts w:ascii="Times New Roman" w:hAnsi="Times New Roman" w:cs="Times New Roman"/>
          <w:sz w:val="20"/>
          <w:szCs w:val="20"/>
          <w:lang w:val="en-GB" w:eastAsia="fi-FI"/>
        </w:rPr>
      </w:pPr>
    </w:p>
    <w:p w14:paraId="0D2B1133" w14:textId="3CA101C8" w:rsidR="003C227B" w:rsidRPr="00A51522" w:rsidRDefault="003C227B" w:rsidP="00B96119">
      <w:pPr>
        <w:pStyle w:val="Heading1"/>
        <w:ind w:hanging="858"/>
        <w:rPr>
          <w:color w:val="000000"/>
        </w:rPr>
      </w:pPr>
      <w:r w:rsidRPr="00A51522">
        <w:rPr>
          <w:color w:val="000000"/>
        </w:rPr>
        <w:t>Conclusions</w:t>
      </w:r>
    </w:p>
    <w:p w14:paraId="0A5010B2" w14:textId="45F86151" w:rsidR="00571EB1" w:rsidRDefault="003C227B" w:rsidP="0011681D">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In this contribution, we</w:t>
      </w:r>
      <w:r w:rsidR="003420BB">
        <w:rPr>
          <w:rFonts w:ascii="Times New Roman" w:eastAsia="Times New Roman" w:hAnsi="Times New Roman" w:cs="Times New Roman"/>
          <w:sz w:val="20"/>
          <w:szCs w:val="20"/>
          <w:lang w:val="en-GB" w:eastAsia="fi-FI"/>
        </w:rPr>
        <w:t xml:space="preserve"> make the following proposals</w:t>
      </w:r>
      <w:r w:rsidRPr="00B66EA1">
        <w:rPr>
          <w:rFonts w:ascii="Times New Roman" w:hAnsi="Times New Roman" w:cs="Times New Roman"/>
          <w:sz w:val="20"/>
          <w:szCs w:val="20"/>
          <w:lang w:val="en-GB"/>
        </w:rPr>
        <w:t>:</w:t>
      </w:r>
    </w:p>
    <w:p w14:paraId="670B205C" w14:textId="77777777" w:rsidR="009809F5" w:rsidRDefault="009809F5" w:rsidP="009809F5">
      <w:pPr>
        <w:spacing w:after="120"/>
        <w:jc w:val="both"/>
        <w:rPr>
          <w:rFonts w:ascii="Times New Roman" w:hAnsi="Times New Roman" w:cs="Times New Roman"/>
          <w:sz w:val="20"/>
          <w:szCs w:val="20"/>
          <w:lang w:val="en-GB" w:eastAsia="fi-FI"/>
        </w:rPr>
      </w:pPr>
      <w:r>
        <w:rPr>
          <w:rFonts w:ascii="Times New Roman" w:hAnsi="Times New Roman" w:cs="Times New Roman"/>
          <w:b/>
          <w:sz w:val="20"/>
          <w:szCs w:val="20"/>
          <w:lang w:val="en-GB" w:eastAsia="fi-FI"/>
        </w:rPr>
        <w:t xml:space="preserve">Proposal 1: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PRACH and PUSCH should operate using the same periodicity only.</w:t>
      </w:r>
    </w:p>
    <w:p w14:paraId="52445D0E" w14:textId="77777777" w:rsidR="009809F5" w:rsidRPr="005B1F9A" w:rsidRDefault="009809F5" w:rsidP="009809F5">
      <w:pPr>
        <w:spacing w:after="120"/>
        <w:jc w:val="both"/>
        <w:rPr>
          <w:rFonts w:ascii="Times New Roman" w:hAnsi="Times New Roman" w:cs="Times New Roman"/>
          <w:b/>
          <w:sz w:val="20"/>
          <w:szCs w:val="20"/>
          <w:lang w:val="en-GB" w:eastAsia="fi-FI"/>
        </w:rPr>
      </w:pPr>
      <w:r w:rsidRPr="005B1F9A">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2</w:t>
      </w:r>
      <w:r w:rsidRPr="005B1F9A">
        <w:rPr>
          <w:rFonts w:ascii="Times New Roman" w:hAnsi="Times New Roman" w:cs="Times New Roman"/>
          <w:b/>
          <w:sz w:val="20"/>
          <w:szCs w:val="20"/>
          <w:lang w:val="en-GB" w:eastAsia="fi-FI"/>
        </w:rPr>
        <w:t xml:space="preserve">: </w:t>
      </w:r>
      <w:proofErr w:type="spellStart"/>
      <w:r w:rsidRPr="005B1F9A">
        <w:rPr>
          <w:rFonts w:ascii="Times New Roman" w:hAnsi="Times New Roman" w:cs="Times New Roman"/>
          <w:b/>
          <w:sz w:val="20"/>
          <w:szCs w:val="20"/>
          <w:lang w:val="en-GB" w:eastAsia="fi-FI"/>
        </w:rPr>
        <w:t>MsgA</w:t>
      </w:r>
      <w:proofErr w:type="spellEnd"/>
      <w:r w:rsidRPr="005B1F9A">
        <w:rPr>
          <w:rFonts w:ascii="Times New Roman" w:hAnsi="Times New Roman" w:cs="Times New Roman"/>
          <w:b/>
          <w:sz w:val="20"/>
          <w:szCs w:val="20"/>
          <w:lang w:val="en-GB" w:eastAsia="fi-FI"/>
        </w:rPr>
        <w:t xml:space="preserve"> PUSCH should not support repetition.</w:t>
      </w:r>
    </w:p>
    <w:p w14:paraId="52056417" w14:textId="77777777" w:rsidR="009809F5" w:rsidRPr="008B69B6" w:rsidRDefault="009809F5" w:rsidP="009809F5">
      <w:pPr>
        <w:spacing w:after="120"/>
        <w:jc w:val="both"/>
        <w:rPr>
          <w:rFonts w:ascii="Times New Roman" w:hAnsi="Times New Roman" w:cs="Times New Roman"/>
          <w:b/>
          <w:sz w:val="20"/>
          <w:szCs w:val="20"/>
          <w:lang w:val="en-GB" w:eastAsia="fi-FI"/>
        </w:rPr>
      </w:pPr>
      <w:r w:rsidRPr="008B69B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3</w:t>
      </w:r>
      <w:r w:rsidRPr="008B69B6">
        <w:rPr>
          <w:rFonts w:ascii="Times New Roman" w:hAnsi="Times New Roman" w:cs="Times New Roman"/>
          <w:b/>
          <w:sz w:val="20"/>
          <w:szCs w:val="20"/>
          <w:lang w:val="en-GB" w:eastAsia="fi-FI"/>
        </w:rPr>
        <w:t>: Support the configurable existence of a frequency domain guard band of at maximum 1 PRB.</w:t>
      </w:r>
    </w:p>
    <w:p w14:paraId="7D2B7386" w14:textId="77777777" w:rsidR="009809F5" w:rsidRPr="00703B96" w:rsidRDefault="009809F5" w:rsidP="009809F5">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4</w:t>
      </w:r>
      <w:r w:rsidRPr="00703B96">
        <w:rPr>
          <w:rFonts w:ascii="Times New Roman" w:hAnsi="Times New Roman" w:cs="Times New Roman"/>
          <w:b/>
          <w:sz w:val="20"/>
          <w:szCs w:val="20"/>
          <w:lang w:val="en-GB" w:eastAsia="fi-FI"/>
        </w:rPr>
        <w:t xml:space="preserve">: Support a </w:t>
      </w:r>
      <w:proofErr w:type="spellStart"/>
      <w:r w:rsidRPr="00703B96">
        <w:rPr>
          <w:rFonts w:ascii="Times New Roman" w:hAnsi="Times New Roman" w:cs="Times New Roman"/>
          <w:b/>
          <w:sz w:val="20"/>
          <w:szCs w:val="20"/>
          <w:lang w:val="en-GB" w:eastAsia="fi-FI"/>
        </w:rPr>
        <w:t>gNB</w:t>
      </w:r>
      <w:proofErr w:type="spellEnd"/>
      <w:r w:rsidRPr="00703B96">
        <w:rPr>
          <w:rFonts w:ascii="Times New Roman" w:hAnsi="Times New Roman" w:cs="Times New Roman"/>
          <w:b/>
          <w:sz w:val="20"/>
          <w:szCs w:val="20"/>
          <w:lang w:val="en-GB" w:eastAsia="fi-FI"/>
        </w:rPr>
        <w:t xml:space="preserve"> configurable guard time with the following range: {0, 1, 2, </w:t>
      </w:r>
      <w:r>
        <w:rPr>
          <w:rFonts w:ascii="Times New Roman" w:hAnsi="Times New Roman" w:cs="Times New Roman"/>
          <w:b/>
          <w:sz w:val="20"/>
          <w:szCs w:val="20"/>
          <w:lang w:val="en-GB" w:eastAsia="fi-FI"/>
        </w:rPr>
        <w:t xml:space="preserve">3, </w:t>
      </w:r>
      <w:r w:rsidRPr="00703B96">
        <w:rPr>
          <w:rFonts w:ascii="Times New Roman" w:hAnsi="Times New Roman" w:cs="Times New Roman"/>
          <w:b/>
          <w:sz w:val="20"/>
          <w:szCs w:val="20"/>
          <w:lang w:val="en-GB" w:eastAsia="fi-FI"/>
        </w:rPr>
        <w:t xml:space="preserve">4, </w:t>
      </w:r>
      <w:r>
        <w:rPr>
          <w:rFonts w:ascii="Times New Roman" w:hAnsi="Times New Roman" w:cs="Times New Roman"/>
          <w:b/>
          <w:sz w:val="20"/>
          <w:szCs w:val="20"/>
          <w:lang w:val="en-GB" w:eastAsia="fi-FI"/>
        </w:rPr>
        <w:t>7</w:t>
      </w:r>
      <w:r w:rsidRPr="00703B96">
        <w:rPr>
          <w:rFonts w:ascii="Times New Roman" w:hAnsi="Times New Roman" w:cs="Times New Roman"/>
          <w:b/>
          <w:sz w:val="20"/>
          <w:szCs w:val="20"/>
          <w:lang w:val="en-GB" w:eastAsia="fi-FI"/>
        </w:rPr>
        <w:t>, 1</w:t>
      </w:r>
      <w:r>
        <w:rPr>
          <w:rFonts w:ascii="Times New Roman" w:hAnsi="Times New Roman" w:cs="Times New Roman"/>
          <w:b/>
          <w:sz w:val="20"/>
          <w:szCs w:val="20"/>
          <w:lang w:val="en-GB" w:eastAsia="fi-FI"/>
        </w:rPr>
        <w:t>4</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symbols</w:t>
      </w:r>
      <w:r w:rsidRPr="00703B96">
        <w:rPr>
          <w:rFonts w:ascii="Times New Roman" w:hAnsi="Times New Roman" w:cs="Times New Roman"/>
          <w:b/>
          <w:sz w:val="20"/>
          <w:szCs w:val="20"/>
          <w:lang w:val="en-GB" w:eastAsia="fi-FI"/>
        </w:rPr>
        <w:t>.</w:t>
      </w:r>
    </w:p>
    <w:p w14:paraId="78103609" w14:textId="77777777" w:rsidR="009809F5" w:rsidRDefault="009809F5" w:rsidP="009809F5">
      <w:pPr>
        <w:spacing w:after="120"/>
        <w:jc w:val="both"/>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Proposal 5: When mapping POs to slots, only designated UL slots should be considered as valid</w:t>
      </w:r>
    </w:p>
    <w:p w14:paraId="20F5FB72" w14:textId="77777777" w:rsidR="009809F5" w:rsidRPr="00E958D1" w:rsidRDefault="009809F5" w:rsidP="009809F5">
      <w:pPr>
        <w:spacing w:after="120"/>
        <w:jc w:val="both"/>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 xml:space="preserve">Proposal 6: POs should be deferred rather than dropped in case of overlapping with other ROs or </w:t>
      </w:r>
      <w:proofErr w:type="spellStart"/>
      <w:r>
        <w:rPr>
          <w:rFonts w:ascii="Times New Roman" w:hAnsi="Times New Roman" w:cs="Times New Roman"/>
          <w:b/>
          <w:sz w:val="20"/>
          <w:szCs w:val="20"/>
          <w:lang w:val="en-GB" w:eastAsia="fi-FI"/>
        </w:rPr>
        <w:t>POs.</w:t>
      </w:r>
      <w:proofErr w:type="spellEnd"/>
    </w:p>
    <w:p w14:paraId="17BC07C7" w14:textId="77777777" w:rsidR="009809F5" w:rsidRPr="000A2651" w:rsidRDefault="009809F5" w:rsidP="009809F5">
      <w:pPr>
        <w:spacing w:after="120"/>
        <w:jc w:val="both"/>
        <w:rPr>
          <w:rFonts w:ascii="Times New Roman" w:hAnsi="Times New Roman" w:cs="Times New Roman"/>
          <w:b/>
          <w:sz w:val="20"/>
          <w:szCs w:val="20"/>
          <w:lang w:val="en-GB" w:eastAsia="fi-FI"/>
        </w:rPr>
      </w:pPr>
      <w:r w:rsidRPr="003C2C43">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7</w:t>
      </w:r>
      <w:r w:rsidRPr="00E958D1">
        <w:rPr>
          <w:rFonts w:ascii="Times New Roman" w:hAnsi="Times New Roman" w:cs="Times New Roman"/>
          <w:b/>
          <w:sz w:val="20"/>
          <w:szCs w:val="20"/>
          <w:lang w:val="en-GB" w:eastAsia="fi-FI"/>
        </w:rPr>
        <w:t>: If a PO overlaps with that of a previous slot, the first PO is dela</w:t>
      </w:r>
      <w:r>
        <w:rPr>
          <w:rFonts w:ascii="Times New Roman" w:hAnsi="Times New Roman" w:cs="Times New Roman"/>
          <w:b/>
          <w:sz w:val="20"/>
          <w:szCs w:val="20"/>
          <w:lang w:val="en-GB" w:eastAsia="fi-FI"/>
        </w:rPr>
        <w:t>y</w:t>
      </w:r>
      <w:r w:rsidRPr="00E958D1">
        <w:rPr>
          <w:rFonts w:ascii="Times New Roman" w:hAnsi="Times New Roman" w:cs="Times New Roman"/>
          <w:b/>
          <w:sz w:val="20"/>
          <w:szCs w:val="20"/>
          <w:lang w:val="en-GB" w:eastAsia="fi-FI"/>
        </w:rPr>
        <w:t>ed</w:t>
      </w:r>
      <w:r w:rsidRPr="003C2C43">
        <w:rPr>
          <w:rFonts w:ascii="Times New Roman" w:hAnsi="Times New Roman" w:cs="Times New Roman"/>
          <w:b/>
          <w:sz w:val="20"/>
          <w:szCs w:val="20"/>
          <w:lang w:val="en-GB" w:eastAsia="fi-FI"/>
        </w:rPr>
        <w:t xml:space="preserve"> to </w:t>
      </w:r>
      <w:r w:rsidRPr="0092317B">
        <w:rPr>
          <w:rFonts w:ascii="Times New Roman" w:hAnsi="Times New Roman" w:cs="Times New Roman"/>
          <w:b/>
          <w:sz w:val="20"/>
          <w:szCs w:val="20"/>
          <w:lang w:val="en-GB" w:eastAsia="fi-FI"/>
        </w:rPr>
        <w:t>the earliest UL slot that doesn’t overlap with POs of a previous slot.</w:t>
      </w:r>
    </w:p>
    <w:p w14:paraId="28485583" w14:textId="77777777" w:rsidR="009809F5" w:rsidRDefault="009809F5" w:rsidP="009809F5">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8</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Each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 is configured independently, such that there is no sharing of parameters between configurations.</w:t>
      </w:r>
    </w:p>
    <w:p w14:paraId="2EB797CC" w14:textId="77777777" w:rsidR="009809F5" w:rsidRDefault="009809F5" w:rsidP="009809F5">
      <w:pPr>
        <w:spacing w:after="120"/>
        <w:jc w:val="both"/>
        <w:rPr>
          <w:rFonts w:ascii="Times New Roman" w:hAnsi="Times New Roman" w:cs="Times New Roman"/>
          <w:sz w:val="20"/>
          <w:szCs w:val="20"/>
          <w:lang w:val="en-GB" w:eastAsia="fi-FI"/>
        </w:rPr>
      </w:pPr>
      <w:r>
        <w:rPr>
          <w:rFonts w:ascii="Times New Roman" w:hAnsi="Times New Roman" w:cs="Times New Roman"/>
          <w:b/>
          <w:sz w:val="20"/>
          <w:szCs w:val="20"/>
          <w:lang w:val="en-GB" w:eastAsia="fi-FI"/>
        </w:rPr>
        <w:t xml:space="preserve">Proposal 9: Each RRC state, that is, RRC_IDLE, RRC_INACTIVE and RRC_CONNECTED should have possibility for at least two independent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configurations.</w:t>
      </w:r>
    </w:p>
    <w:p w14:paraId="59CB29DB" w14:textId="77777777" w:rsidR="009809F5" w:rsidRDefault="009809F5" w:rsidP="009809F5">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10</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When up to two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configurations are provided, use preamble groups to indicate which PUSCH configuration is used.</w:t>
      </w:r>
    </w:p>
    <w:p w14:paraId="62118AED" w14:textId="77777777" w:rsidR="009809F5" w:rsidRDefault="009809F5" w:rsidP="009809F5">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11</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With three or more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configurations, use UCI to indicate the configuration used for the transmission.</w:t>
      </w:r>
    </w:p>
    <w:p w14:paraId="0ECBB218" w14:textId="77777777" w:rsidR="009809F5" w:rsidRPr="00E958D1" w:rsidRDefault="009809F5" w:rsidP="009809F5">
      <w:pPr>
        <w:spacing w:after="120"/>
        <w:jc w:val="both"/>
        <w:rPr>
          <w:rFonts w:ascii="Times New Roman" w:hAnsi="Times New Roman" w:cs="Times New Roman"/>
          <w:b/>
          <w:sz w:val="20"/>
          <w:szCs w:val="20"/>
          <w:lang w:val="en-GB" w:eastAsia="fi-FI"/>
        </w:rPr>
      </w:pPr>
      <w:r w:rsidRPr="00E958D1">
        <w:rPr>
          <w:rFonts w:ascii="Times New Roman" w:hAnsi="Times New Roman" w:cs="Times New Roman"/>
          <w:b/>
          <w:sz w:val="20"/>
          <w:szCs w:val="20"/>
          <w:lang w:val="en-GB" w:eastAsia="fi-FI"/>
        </w:rPr>
        <w:t xml:space="preserve">Proposal 12: Each </w:t>
      </w:r>
      <w:proofErr w:type="spellStart"/>
      <w:r w:rsidRPr="00E958D1">
        <w:rPr>
          <w:rFonts w:ascii="Times New Roman" w:hAnsi="Times New Roman" w:cs="Times New Roman"/>
          <w:b/>
          <w:sz w:val="20"/>
          <w:szCs w:val="20"/>
          <w:lang w:val="en-GB" w:eastAsia="fi-FI"/>
        </w:rPr>
        <w:t>MsgA</w:t>
      </w:r>
      <w:proofErr w:type="spellEnd"/>
      <w:r w:rsidRPr="00E958D1">
        <w:rPr>
          <w:rFonts w:ascii="Times New Roman" w:hAnsi="Times New Roman" w:cs="Times New Roman"/>
          <w:b/>
          <w:sz w:val="20"/>
          <w:szCs w:val="20"/>
          <w:lang w:val="en-GB" w:eastAsia="fi-FI"/>
        </w:rPr>
        <w:t xml:space="preserve"> PUSCH configuration should have an associated set of parameters that need to be met prior to the UE transmitting using such configuration. Parameters could be defined in a combination of payload size, RSRP, RSRQ, etc.</w:t>
      </w:r>
    </w:p>
    <w:p w14:paraId="520C9B83" w14:textId="77777777" w:rsidR="009809F5" w:rsidRDefault="009809F5" w:rsidP="009809F5">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13</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bandwidth may be larger than the PRACH bandwidth.</w:t>
      </w:r>
    </w:p>
    <w:p w14:paraId="4FE9D9F7" w14:textId="77777777" w:rsidR="009809F5" w:rsidRDefault="009809F5" w:rsidP="009809F5">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14</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Follow Rel-15 PRACH Occasion validation principles for the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Occasions.</w:t>
      </w:r>
    </w:p>
    <w:p w14:paraId="595BC17B" w14:textId="77777777" w:rsidR="009809F5" w:rsidRPr="004D5C58" w:rsidRDefault="009809F5" w:rsidP="009809F5">
      <w:pPr>
        <w:spacing w:after="120"/>
        <w:jc w:val="both"/>
        <w:rPr>
          <w:rFonts w:ascii="Times New Roman" w:hAnsi="Times New Roman" w:cs="Times New Roman"/>
          <w:b/>
          <w:bCs/>
          <w:sz w:val="20"/>
          <w:szCs w:val="20"/>
          <w:lang w:val="en-GB" w:eastAsia="fi-FI"/>
        </w:rPr>
      </w:pPr>
      <w:r w:rsidRPr="00C023F5">
        <w:rPr>
          <w:rFonts w:ascii="Times New Roman" w:hAnsi="Times New Roman" w:cs="Times New Roman"/>
          <w:b/>
          <w:bCs/>
          <w:sz w:val="20"/>
          <w:szCs w:val="20"/>
          <w:lang w:val="en-GB" w:eastAsia="fi-FI"/>
        </w:rPr>
        <w:t>Proposal 1</w:t>
      </w:r>
      <w:r>
        <w:rPr>
          <w:rFonts w:ascii="Times New Roman" w:hAnsi="Times New Roman" w:cs="Times New Roman"/>
          <w:b/>
          <w:bCs/>
          <w:sz w:val="20"/>
          <w:szCs w:val="20"/>
          <w:lang w:val="en-GB" w:eastAsia="fi-FI"/>
        </w:rPr>
        <w:t>5</w:t>
      </w:r>
      <w:r w:rsidRPr="00C023F5">
        <w:rPr>
          <w:rFonts w:ascii="Times New Roman" w:hAnsi="Times New Roman" w:cs="Times New Roman"/>
          <w:b/>
          <w:bCs/>
          <w:sz w:val="20"/>
          <w:szCs w:val="20"/>
          <w:lang w:val="en-GB" w:eastAsia="fi-FI"/>
        </w:rPr>
        <w:t xml:space="preserve">: If a </w:t>
      </w:r>
      <w:proofErr w:type="spellStart"/>
      <w:r w:rsidRPr="00C023F5">
        <w:rPr>
          <w:rFonts w:ascii="Times New Roman" w:hAnsi="Times New Roman" w:cs="Times New Roman"/>
          <w:b/>
          <w:bCs/>
          <w:sz w:val="20"/>
          <w:szCs w:val="20"/>
          <w:lang w:val="en-GB" w:eastAsia="fi-FI"/>
        </w:rPr>
        <w:t>MsgA</w:t>
      </w:r>
      <w:proofErr w:type="spellEnd"/>
      <w:r w:rsidRPr="00C023F5">
        <w:rPr>
          <w:rFonts w:ascii="Times New Roman" w:hAnsi="Times New Roman" w:cs="Times New Roman"/>
          <w:b/>
          <w:bCs/>
          <w:sz w:val="20"/>
          <w:szCs w:val="20"/>
          <w:lang w:val="en-GB" w:eastAsia="fi-FI"/>
        </w:rPr>
        <w:t xml:space="preserve"> PUSCH Occasion or a 2-step PRACH Occasion collides with existing 4-step PRACH Occasions, the </w:t>
      </w:r>
      <w:r w:rsidRPr="00146810">
        <w:rPr>
          <w:rFonts w:ascii="Times New Roman" w:hAnsi="Times New Roman" w:cs="Times New Roman"/>
          <w:b/>
          <w:bCs/>
          <w:sz w:val="20"/>
          <w:szCs w:val="20"/>
          <w:lang w:val="en-GB" w:eastAsia="fi-FI"/>
        </w:rPr>
        <w:t>existing 4-step PRACH Occasions should take priority</w:t>
      </w:r>
      <w:r>
        <w:rPr>
          <w:rFonts w:ascii="Times New Roman" w:hAnsi="Times New Roman" w:cs="Times New Roman"/>
          <w:b/>
          <w:bCs/>
          <w:sz w:val="20"/>
          <w:szCs w:val="20"/>
          <w:lang w:val="en-GB" w:eastAsia="fi-FI"/>
        </w:rPr>
        <w:t xml:space="preserve"> and the 2-step PRACH occasion is deferred to the next valid UL slot</w:t>
      </w:r>
      <w:r w:rsidRPr="00C023F5">
        <w:rPr>
          <w:rFonts w:ascii="Times New Roman" w:hAnsi="Times New Roman" w:cs="Times New Roman"/>
          <w:b/>
          <w:bCs/>
          <w:sz w:val="20"/>
          <w:szCs w:val="20"/>
          <w:lang w:val="en-GB" w:eastAsia="fi-FI"/>
        </w:rPr>
        <w:t xml:space="preserve">. If </w:t>
      </w:r>
      <w:proofErr w:type="spellStart"/>
      <w:r w:rsidRPr="00C023F5">
        <w:rPr>
          <w:rFonts w:ascii="Times New Roman" w:hAnsi="Times New Roman" w:cs="Times New Roman"/>
          <w:b/>
          <w:bCs/>
          <w:sz w:val="20"/>
          <w:szCs w:val="20"/>
          <w:lang w:val="en-GB" w:eastAsia="fi-FI"/>
        </w:rPr>
        <w:t>MsgA</w:t>
      </w:r>
      <w:proofErr w:type="spellEnd"/>
      <w:r w:rsidRPr="00C023F5">
        <w:rPr>
          <w:rFonts w:ascii="Times New Roman" w:hAnsi="Times New Roman" w:cs="Times New Roman"/>
          <w:b/>
          <w:bCs/>
          <w:sz w:val="20"/>
          <w:szCs w:val="20"/>
          <w:lang w:val="en-GB" w:eastAsia="fi-FI"/>
        </w:rPr>
        <w:t xml:space="preserve"> PUSCH Occasion collides with a 2-step PRACH Occasion, the 2-step PRACH </w:t>
      </w:r>
      <w:r w:rsidRPr="00146810">
        <w:rPr>
          <w:rFonts w:ascii="Times New Roman" w:hAnsi="Times New Roman" w:cs="Times New Roman"/>
          <w:b/>
          <w:bCs/>
          <w:sz w:val="20"/>
          <w:szCs w:val="20"/>
          <w:lang w:val="en-GB" w:eastAsia="fi-FI"/>
        </w:rPr>
        <w:t>Occasion should take priority</w:t>
      </w:r>
      <w:r>
        <w:rPr>
          <w:rFonts w:ascii="Times New Roman" w:hAnsi="Times New Roman" w:cs="Times New Roman"/>
          <w:b/>
          <w:bCs/>
          <w:sz w:val="20"/>
          <w:szCs w:val="20"/>
          <w:lang w:val="en-GB" w:eastAsia="fi-FI"/>
        </w:rPr>
        <w:t xml:space="preserve"> and the 2-step PRACH occasion is deferred to the next valid UL slot</w:t>
      </w:r>
      <w:r w:rsidRPr="00146810">
        <w:rPr>
          <w:rFonts w:ascii="Times New Roman" w:hAnsi="Times New Roman" w:cs="Times New Roman"/>
          <w:b/>
          <w:bCs/>
          <w:sz w:val="20"/>
          <w:szCs w:val="20"/>
          <w:lang w:val="en-GB" w:eastAsia="fi-FI"/>
        </w:rPr>
        <w:t>.</w:t>
      </w:r>
    </w:p>
    <w:p w14:paraId="01B8A7E9" w14:textId="77777777" w:rsidR="009809F5" w:rsidRPr="004D5C58" w:rsidRDefault="009809F5" w:rsidP="009809F5">
      <w:pPr>
        <w:spacing w:after="120"/>
        <w:jc w:val="both"/>
        <w:rPr>
          <w:rFonts w:ascii="Times New Roman" w:hAnsi="Times New Roman" w:cs="Times New Roman"/>
          <w:b/>
          <w:sz w:val="20"/>
          <w:szCs w:val="20"/>
          <w:lang w:val="en-GB" w:eastAsia="fi-FI"/>
        </w:rPr>
      </w:pPr>
      <w:r w:rsidRPr="003730CD">
        <w:rPr>
          <w:rFonts w:ascii="Times New Roman" w:hAnsi="Times New Roman" w:cs="Times New Roman"/>
          <w:b/>
          <w:sz w:val="20"/>
          <w:szCs w:val="20"/>
          <w:lang w:val="en-GB"/>
        </w:rPr>
        <w:t>Proposal 1</w:t>
      </w:r>
      <w:r>
        <w:rPr>
          <w:rFonts w:ascii="Times New Roman" w:hAnsi="Times New Roman" w:cs="Times New Roman"/>
          <w:b/>
          <w:sz w:val="20"/>
          <w:szCs w:val="20"/>
          <w:lang w:val="en-GB"/>
        </w:rPr>
        <w:t>6</w:t>
      </w:r>
      <w:r w:rsidRPr="003730CD">
        <w:rPr>
          <w:rFonts w:ascii="Times New Roman" w:hAnsi="Times New Roman" w:cs="Times New Roman"/>
          <w:b/>
          <w:sz w:val="20"/>
          <w:szCs w:val="20"/>
          <w:lang w:val="en-GB"/>
        </w:rPr>
        <w:t>: Support at maximum 3 DMRS sequences.</w:t>
      </w:r>
    </w:p>
    <w:p w14:paraId="1D64C33F" w14:textId="77777777" w:rsidR="009809F5" w:rsidRPr="00E958D1" w:rsidRDefault="009809F5" w:rsidP="009809F5">
      <w:pPr>
        <w:spacing w:after="120"/>
        <w:jc w:val="both"/>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 xml:space="preserve">Proposal 17: No support for one-to-multiple mapping when considering the mapping from preamble to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w:t>
      </w:r>
    </w:p>
    <w:p w14:paraId="14E67B63" w14:textId="77777777" w:rsidR="009809F5" w:rsidRPr="0046519A" w:rsidRDefault="009809F5" w:rsidP="009809F5">
      <w:pPr>
        <w:spacing w:after="120"/>
        <w:jc w:val="both"/>
        <w:rPr>
          <w:rFonts w:ascii="Times New Roman" w:hAnsi="Times New Roman" w:cs="Times New Roman"/>
          <w:b/>
          <w:sz w:val="20"/>
          <w:szCs w:val="20"/>
          <w:lang w:val="en-GB" w:eastAsia="fi-FI"/>
        </w:rPr>
      </w:pPr>
      <w:r w:rsidRPr="0046519A">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18</w:t>
      </w:r>
      <w:r w:rsidRPr="0046519A">
        <w:rPr>
          <w:rFonts w:ascii="Times New Roman" w:hAnsi="Times New Roman" w:cs="Times New Roman"/>
          <w:b/>
          <w:sz w:val="20"/>
          <w:szCs w:val="20"/>
          <w:lang w:val="en-GB" w:eastAsia="fi-FI"/>
        </w:rPr>
        <w:t>: Preambles corresponding to the same SSB mapped to the same PUSCH resource unit can correspond to different narrow beams that are included within the wide beam of the preamble.</w:t>
      </w:r>
    </w:p>
    <w:p w14:paraId="2AF2BA49" w14:textId="77777777" w:rsidR="009809F5" w:rsidRPr="0046519A" w:rsidRDefault="009809F5" w:rsidP="009809F5">
      <w:pPr>
        <w:spacing w:after="120"/>
        <w:jc w:val="both"/>
        <w:rPr>
          <w:rFonts w:ascii="Times New Roman" w:hAnsi="Times New Roman" w:cs="Times New Roman"/>
          <w:b/>
          <w:sz w:val="20"/>
          <w:szCs w:val="20"/>
          <w:lang w:val="en-GB" w:eastAsia="fi-FI"/>
        </w:rPr>
      </w:pPr>
      <w:r w:rsidRPr="0046519A">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19</w:t>
      </w:r>
      <w:r w:rsidRPr="0046519A">
        <w:rPr>
          <w:rFonts w:ascii="Times New Roman" w:hAnsi="Times New Roman" w:cs="Times New Roman"/>
          <w:b/>
          <w:sz w:val="20"/>
          <w:szCs w:val="20"/>
          <w:lang w:val="en-GB" w:eastAsia="fi-FI"/>
        </w:rPr>
        <w:t>: Preambles corresponding to different SSBs and/or ROs can be mapped to the same PUSCH resource unit.</w:t>
      </w:r>
    </w:p>
    <w:p w14:paraId="2A8A2DEA" w14:textId="77777777" w:rsidR="009809F5" w:rsidRPr="00D633AA" w:rsidRDefault="009809F5" w:rsidP="009809F5">
      <w:pPr>
        <w:spacing w:after="120"/>
        <w:jc w:val="both"/>
        <w:rPr>
          <w:rFonts w:ascii="Times New Roman" w:hAnsi="Times New Roman" w:cs="Times New Roman"/>
          <w:b/>
          <w:sz w:val="20"/>
          <w:szCs w:val="20"/>
          <w:lang w:val="en-GB" w:eastAsia="fi-FI"/>
        </w:rPr>
      </w:pPr>
      <w:r w:rsidRPr="00D633AA">
        <w:rPr>
          <w:rFonts w:ascii="Times New Roman" w:hAnsi="Times New Roman" w:cs="Times New Roman"/>
          <w:b/>
          <w:sz w:val="20"/>
          <w:szCs w:val="20"/>
          <w:lang w:val="en-GB" w:eastAsia="fi-FI"/>
        </w:rPr>
        <w:t>Proposal 2</w:t>
      </w:r>
      <w:r>
        <w:rPr>
          <w:rFonts w:ascii="Times New Roman" w:hAnsi="Times New Roman" w:cs="Times New Roman"/>
          <w:b/>
          <w:sz w:val="20"/>
          <w:szCs w:val="20"/>
          <w:lang w:val="en-GB" w:eastAsia="fi-FI"/>
        </w:rPr>
        <w:t>0</w:t>
      </w:r>
      <w:r w:rsidRPr="00D633AA">
        <w:rPr>
          <w:rFonts w:ascii="Times New Roman" w:hAnsi="Times New Roman" w:cs="Times New Roman"/>
          <w:b/>
          <w:sz w:val="20"/>
          <w:szCs w:val="20"/>
          <w:lang w:val="en-GB" w:eastAsia="fi-FI"/>
        </w:rPr>
        <w:t xml:space="preserve">: </w:t>
      </w:r>
      <w:r>
        <w:rPr>
          <w:rFonts w:ascii="Times New Roman" w:hAnsi="Times New Roman" w:cs="Times New Roman"/>
          <w:b/>
          <w:sz w:val="20"/>
          <w:szCs w:val="20"/>
          <w:lang w:val="en-GB" w:eastAsia="fi-FI"/>
        </w:rPr>
        <w:t>Prioritize</w:t>
      </w:r>
      <w:r w:rsidRPr="00D633AA">
        <w:rPr>
          <w:rFonts w:ascii="Times New Roman" w:hAnsi="Times New Roman" w:cs="Times New Roman"/>
          <w:b/>
          <w:sz w:val="20"/>
          <w:szCs w:val="20"/>
          <w:lang w:val="en-GB" w:eastAsia="fi-FI"/>
        </w:rPr>
        <w:t xml:space="preserve"> the maximum PUSCH </w:t>
      </w:r>
      <w:proofErr w:type="spellStart"/>
      <w:r w:rsidRPr="00D633AA">
        <w:rPr>
          <w:rFonts w:ascii="Times New Roman" w:hAnsi="Times New Roman" w:cs="Times New Roman"/>
          <w:b/>
          <w:sz w:val="20"/>
          <w:szCs w:val="20"/>
          <w:lang w:val="en-GB" w:eastAsia="fi-FI"/>
        </w:rPr>
        <w:t>MsgA</w:t>
      </w:r>
      <w:proofErr w:type="spellEnd"/>
      <w:r w:rsidRPr="00D633AA">
        <w:rPr>
          <w:rFonts w:ascii="Times New Roman" w:hAnsi="Times New Roman" w:cs="Times New Roman"/>
          <w:b/>
          <w:sz w:val="20"/>
          <w:szCs w:val="20"/>
          <w:lang w:val="en-GB" w:eastAsia="fi-FI"/>
        </w:rPr>
        <w:t xml:space="preserve"> payload size to 72 bits.</w:t>
      </w:r>
    </w:p>
    <w:p w14:paraId="3DFEA6D4" w14:textId="77777777" w:rsidR="00D633AA" w:rsidRPr="0011681D" w:rsidRDefault="00D633AA" w:rsidP="0011681D">
      <w:pPr>
        <w:spacing w:after="120"/>
        <w:rPr>
          <w:rFonts w:ascii="Times New Roman" w:hAnsi="Times New Roman" w:cs="Times New Roman"/>
          <w:sz w:val="20"/>
          <w:szCs w:val="20"/>
          <w:lang w:val="en-GB"/>
        </w:rPr>
      </w:pPr>
    </w:p>
    <w:p w14:paraId="0D2B1151" w14:textId="77777777" w:rsidR="003C227B" w:rsidRPr="00A51522" w:rsidRDefault="003C227B" w:rsidP="00B96119">
      <w:pPr>
        <w:pStyle w:val="Heading1"/>
        <w:ind w:hanging="858"/>
      </w:pPr>
      <w:r w:rsidRPr="00A51522">
        <w:t xml:space="preserve">References </w:t>
      </w:r>
    </w:p>
    <w:p w14:paraId="3953E764" w14:textId="77777777" w:rsidR="00A679A7" w:rsidRPr="004D5C58" w:rsidRDefault="00A679A7" w:rsidP="00FE68CA">
      <w:pPr>
        <w:numPr>
          <w:ilvl w:val="0"/>
          <w:numId w:val="6"/>
        </w:numPr>
        <w:overflowPunct w:val="0"/>
        <w:autoSpaceDE w:val="0"/>
        <w:autoSpaceDN w:val="0"/>
        <w:adjustRightInd w:val="0"/>
        <w:spacing w:after="120" w:line="240" w:lineRule="auto"/>
        <w:jc w:val="both"/>
        <w:textAlignment w:val="baseline"/>
      </w:pPr>
      <w:bookmarkStart w:id="9" w:name="_Ref12965240"/>
      <w:bookmarkStart w:id="10" w:name="_Ref4140342"/>
      <w:bookmarkEnd w:id="4"/>
      <w:r w:rsidRPr="004D5C58">
        <w:t xml:space="preserve">RP-182894, “New work item: 2-step RACH for NR”, ZTE Corporation, </w:t>
      </w:r>
      <w:proofErr w:type="spellStart"/>
      <w:r w:rsidRPr="004D5C58">
        <w:t>Sanechips</w:t>
      </w:r>
      <w:proofErr w:type="spellEnd"/>
      <w:r w:rsidRPr="004D5C58">
        <w:t>, 3GPP RAN#89, Sorrento, Italy, December 2018</w:t>
      </w:r>
      <w:bookmarkEnd w:id="9"/>
    </w:p>
    <w:p w14:paraId="18666803" w14:textId="6B04FC67" w:rsidR="00A679A7" w:rsidRPr="004D5C58" w:rsidRDefault="00A679A7" w:rsidP="00FE68CA">
      <w:pPr>
        <w:numPr>
          <w:ilvl w:val="0"/>
          <w:numId w:val="6"/>
        </w:numPr>
        <w:overflowPunct w:val="0"/>
        <w:autoSpaceDE w:val="0"/>
        <w:autoSpaceDN w:val="0"/>
        <w:adjustRightInd w:val="0"/>
        <w:spacing w:after="120" w:line="240" w:lineRule="auto"/>
        <w:jc w:val="both"/>
        <w:textAlignment w:val="baseline"/>
      </w:pPr>
      <w:bookmarkStart w:id="11" w:name="_Ref12965260"/>
      <w:r w:rsidRPr="004D5C58">
        <w:t>RAN1 Chairman’s Notes, 3GPP TSG RAN WG1 Meeting #96, 3GPP.</w:t>
      </w:r>
      <w:bookmarkEnd w:id="10"/>
      <w:bookmarkEnd w:id="11"/>
    </w:p>
    <w:p w14:paraId="2BB107AB" w14:textId="77777777" w:rsidR="00A679A7" w:rsidRPr="004D5C58" w:rsidRDefault="00A679A7" w:rsidP="00FE68CA">
      <w:pPr>
        <w:numPr>
          <w:ilvl w:val="0"/>
          <w:numId w:val="6"/>
        </w:numPr>
        <w:overflowPunct w:val="0"/>
        <w:autoSpaceDE w:val="0"/>
        <w:autoSpaceDN w:val="0"/>
        <w:adjustRightInd w:val="0"/>
        <w:spacing w:after="120" w:line="240" w:lineRule="auto"/>
        <w:jc w:val="both"/>
        <w:textAlignment w:val="baseline"/>
      </w:pPr>
      <w:bookmarkStart w:id="12" w:name="_Ref7617159"/>
      <w:r w:rsidRPr="004D5C58">
        <w:t>RAN1 Chairman’s Notes, 3GPP TSG RAN WG1 Meeting #96bis, 3GPP.</w:t>
      </w:r>
      <w:bookmarkEnd w:id="12"/>
    </w:p>
    <w:p w14:paraId="3F6C9826" w14:textId="3BAC85F7" w:rsidR="00A679A7" w:rsidRDefault="00A679A7" w:rsidP="00FE68CA">
      <w:pPr>
        <w:numPr>
          <w:ilvl w:val="0"/>
          <w:numId w:val="6"/>
        </w:numPr>
        <w:overflowPunct w:val="0"/>
        <w:autoSpaceDE w:val="0"/>
        <w:autoSpaceDN w:val="0"/>
        <w:adjustRightInd w:val="0"/>
        <w:spacing w:after="120" w:line="240" w:lineRule="auto"/>
        <w:jc w:val="both"/>
        <w:textAlignment w:val="baseline"/>
      </w:pPr>
      <w:bookmarkStart w:id="13" w:name="_Ref12965150"/>
      <w:r w:rsidRPr="004D5C58">
        <w:t>RAN1 Chairman’s Notes, 3GPP TSG RAN WG1 Meeting #97, 3GPP.</w:t>
      </w:r>
      <w:bookmarkEnd w:id="13"/>
    </w:p>
    <w:p w14:paraId="649C1A30" w14:textId="61FDBCD6" w:rsidR="00AA3CBB" w:rsidRPr="004D5C58" w:rsidRDefault="00AA3CBB" w:rsidP="00AA3CBB">
      <w:pPr>
        <w:numPr>
          <w:ilvl w:val="0"/>
          <w:numId w:val="6"/>
        </w:numPr>
        <w:overflowPunct w:val="0"/>
        <w:autoSpaceDE w:val="0"/>
        <w:autoSpaceDN w:val="0"/>
        <w:adjustRightInd w:val="0"/>
        <w:spacing w:after="120" w:line="240" w:lineRule="auto"/>
        <w:jc w:val="both"/>
        <w:textAlignment w:val="baseline"/>
      </w:pPr>
      <w:bookmarkStart w:id="14" w:name="_Ref20841225"/>
      <w:r w:rsidRPr="004D5C58">
        <w:t>RAN1 Chairman’s Notes, 3GPP TSG RAN WG1 Meeting #9</w:t>
      </w:r>
      <w:r>
        <w:t>8</w:t>
      </w:r>
      <w:r w:rsidRPr="004D5C58">
        <w:t>, 3GPP.</w:t>
      </w:r>
      <w:bookmarkEnd w:id="14"/>
    </w:p>
    <w:p w14:paraId="67C0C780" w14:textId="0B62B3AC" w:rsidR="00F7055D" w:rsidRPr="004D5C58" w:rsidRDefault="00F7055D" w:rsidP="00FE68CA">
      <w:pPr>
        <w:numPr>
          <w:ilvl w:val="0"/>
          <w:numId w:val="6"/>
        </w:numPr>
        <w:overflowPunct w:val="0"/>
        <w:autoSpaceDE w:val="0"/>
        <w:autoSpaceDN w:val="0"/>
        <w:adjustRightInd w:val="0"/>
        <w:spacing w:after="120" w:line="240" w:lineRule="auto"/>
        <w:jc w:val="both"/>
        <w:textAlignment w:val="baseline"/>
      </w:pPr>
      <w:bookmarkStart w:id="15" w:name="_Ref12969630"/>
      <w:r w:rsidRPr="004D5C58">
        <w:t>R1-1906746, “On 2-step RACH Channel Structure”, Nokia, Nokia Shanghai Bell.</w:t>
      </w:r>
      <w:bookmarkEnd w:id="15"/>
    </w:p>
    <w:p w14:paraId="6493812F" w14:textId="5D9A480B" w:rsidR="00FE68CA" w:rsidRPr="004D5C58" w:rsidRDefault="00FE68CA" w:rsidP="00FE68CA">
      <w:pPr>
        <w:pStyle w:val="ListParagraph"/>
        <w:numPr>
          <w:ilvl w:val="0"/>
          <w:numId w:val="6"/>
        </w:numPr>
      </w:pPr>
      <w:bookmarkStart w:id="16" w:name="_Ref13059230"/>
      <w:r w:rsidRPr="004D5C58">
        <w:t>R1-1906748, “2-step RACH latency and resource reservation”, Nokia, Nokia Shanghai Bell, 3GPP RAN#96bis, Reno, USA, May 2019.</w:t>
      </w:r>
      <w:bookmarkEnd w:id="16"/>
    </w:p>
    <w:p w14:paraId="2C65C696" w14:textId="77777777" w:rsidR="0040001C" w:rsidRPr="004D5C58" w:rsidRDefault="0040001C" w:rsidP="0040001C">
      <w:pPr>
        <w:pStyle w:val="ListParagraph"/>
        <w:numPr>
          <w:ilvl w:val="0"/>
          <w:numId w:val="6"/>
        </w:numPr>
        <w:spacing w:line="256" w:lineRule="auto"/>
      </w:pPr>
      <w:bookmarkStart w:id="17" w:name="_Ref16179641"/>
      <w:r w:rsidRPr="004D5C58">
        <w:t>TS 38.211 V15.6.0, “Physical channels and modulations”, 3GPP, June 2019.</w:t>
      </w:r>
      <w:bookmarkEnd w:id="17"/>
    </w:p>
    <w:p w14:paraId="57803E6F" w14:textId="65FA936A" w:rsidR="0040001C" w:rsidRPr="004D5C58" w:rsidRDefault="0040001C" w:rsidP="0040001C">
      <w:pPr>
        <w:pStyle w:val="ListParagraph"/>
        <w:numPr>
          <w:ilvl w:val="0"/>
          <w:numId w:val="6"/>
        </w:numPr>
        <w:spacing w:line="256" w:lineRule="auto"/>
      </w:pPr>
      <w:bookmarkStart w:id="18" w:name="_Ref16179734"/>
      <w:r w:rsidRPr="004D5C58">
        <w:t>R1-19</w:t>
      </w:r>
      <w:r w:rsidR="191DD97D" w:rsidRPr="004D5C58">
        <w:t>10690</w:t>
      </w:r>
      <w:r w:rsidRPr="004D5C58">
        <w:t xml:space="preserve">, “2-step RACH evaluation results”, Nokia, Nokia Shanghai Bell, 3GPP RAN1#98, </w:t>
      </w:r>
      <w:r w:rsidR="003730CD" w:rsidRPr="003730CD">
        <w:t>Chongqing, China, October</w:t>
      </w:r>
      <w:r w:rsidRPr="004D5C58">
        <w:t xml:space="preserve"> 2019</w:t>
      </w:r>
      <w:r w:rsidR="6AA54F3E" w:rsidRPr="004D5C58">
        <w:t>.</w:t>
      </w:r>
      <w:bookmarkEnd w:id="18"/>
    </w:p>
    <w:p w14:paraId="4E8C0DEA" w14:textId="2ED78F26" w:rsidR="1A13D5C4" w:rsidRPr="004D5C58" w:rsidRDefault="53BF0BD2" w:rsidP="004D5C58">
      <w:pPr>
        <w:pStyle w:val="ListParagraph"/>
        <w:numPr>
          <w:ilvl w:val="0"/>
          <w:numId w:val="6"/>
        </w:numPr>
        <w:spacing w:line="256" w:lineRule="auto"/>
      </w:pPr>
      <w:bookmarkStart w:id="19" w:name="_Ref21036838"/>
      <w:r w:rsidRPr="004D5C58">
        <w:t>R1-19</w:t>
      </w:r>
      <w:r w:rsidR="1A2AC62D" w:rsidRPr="004D5C58">
        <w:t>10689</w:t>
      </w:r>
      <w:r w:rsidR="1A13D5C4" w:rsidRPr="558205BB">
        <w:t>, “</w:t>
      </w:r>
      <w:r w:rsidR="0A98DB1F" w:rsidRPr="558205BB">
        <w:t>Remaining details of</w:t>
      </w:r>
      <w:r w:rsidR="1A13D5C4" w:rsidRPr="004D5C58">
        <w:rPr>
          <w:rFonts w:ascii="Calibri" w:eastAsia="Calibri" w:hAnsi="Calibri" w:cs="Calibri"/>
        </w:rPr>
        <w:t xml:space="preserve"> 2-step RACH Procedure”, No</w:t>
      </w:r>
      <w:r w:rsidR="4848D147" w:rsidRPr="004D5C58">
        <w:rPr>
          <w:rFonts w:ascii="Calibri" w:eastAsia="Calibri" w:hAnsi="Calibri" w:cs="Calibri"/>
        </w:rPr>
        <w:t>kia, N</w:t>
      </w:r>
      <w:bookmarkStart w:id="20" w:name="_Ref16841563"/>
      <w:r w:rsidR="4848D147" w:rsidRPr="004D5C58">
        <w:rPr>
          <w:rFonts w:ascii="Calibri" w:eastAsia="Calibri" w:hAnsi="Calibri" w:cs="Calibri"/>
        </w:rPr>
        <w:t xml:space="preserve">okia Shanghai Bell, 3GPP RAN1#98, </w:t>
      </w:r>
      <w:r w:rsidR="003730CD" w:rsidRPr="003730CD">
        <w:rPr>
          <w:rFonts w:ascii="Calibri" w:eastAsia="Calibri" w:hAnsi="Calibri" w:cs="Calibri"/>
        </w:rPr>
        <w:t>Chongqing, China, October</w:t>
      </w:r>
      <w:r w:rsidR="6AA54F3E" w:rsidRPr="004D5C58">
        <w:rPr>
          <w:rFonts w:ascii="Calibri" w:eastAsia="Calibri" w:hAnsi="Calibri" w:cs="Calibri"/>
        </w:rPr>
        <w:t xml:space="preserve"> 2019.</w:t>
      </w:r>
      <w:bookmarkEnd w:id="19"/>
      <w:bookmarkEnd w:id="20"/>
    </w:p>
    <w:p w14:paraId="02CAC3DD" w14:textId="77777777" w:rsidR="005579FC" w:rsidRPr="004D5C58" w:rsidRDefault="005579FC" w:rsidP="00D633AA"/>
    <w:p w14:paraId="75480A51" w14:textId="77777777" w:rsidR="00F7055D" w:rsidRPr="004D5C58" w:rsidRDefault="00F7055D" w:rsidP="00F7055D">
      <w:pPr>
        <w:overflowPunct w:val="0"/>
        <w:autoSpaceDE w:val="0"/>
        <w:autoSpaceDN w:val="0"/>
        <w:adjustRightInd w:val="0"/>
        <w:spacing w:after="120" w:line="240" w:lineRule="auto"/>
        <w:jc w:val="both"/>
        <w:textAlignment w:val="baseline"/>
      </w:pPr>
    </w:p>
    <w:p w14:paraId="0D2B119D" w14:textId="4F8C5368" w:rsidR="007812BE" w:rsidRDefault="007812BE" w:rsidP="00A679A7">
      <w:pPr>
        <w:overflowPunct w:val="0"/>
        <w:autoSpaceDE w:val="0"/>
        <w:autoSpaceDN w:val="0"/>
        <w:adjustRightInd w:val="0"/>
        <w:spacing w:after="0" w:line="240" w:lineRule="auto"/>
        <w:textAlignment w:val="baseline"/>
        <w:rPr>
          <w:rFonts w:ascii="Times New Roman" w:hAnsi="Times New Roman" w:cs="Times New Roman"/>
          <w:sz w:val="20"/>
          <w:szCs w:val="20"/>
          <w:lang w:val="en-GB"/>
        </w:rPr>
      </w:pPr>
    </w:p>
    <w:p w14:paraId="55689D4A" w14:textId="2966F7ED" w:rsidR="00A679A7" w:rsidRDefault="00A679A7" w:rsidP="00A679A7">
      <w:pPr>
        <w:overflowPunct w:val="0"/>
        <w:autoSpaceDE w:val="0"/>
        <w:autoSpaceDN w:val="0"/>
        <w:adjustRightInd w:val="0"/>
        <w:spacing w:after="0" w:line="240" w:lineRule="auto"/>
        <w:textAlignment w:val="baseline"/>
        <w:rPr>
          <w:rFonts w:ascii="Times New Roman" w:hAnsi="Times New Roman" w:cs="Times New Roman"/>
          <w:sz w:val="20"/>
          <w:szCs w:val="20"/>
          <w:lang w:val="en-GB"/>
        </w:rPr>
      </w:pPr>
    </w:p>
    <w:p w14:paraId="6E4202FB" w14:textId="6E310C40" w:rsidR="00A679A7" w:rsidRDefault="00A679A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br w:type="page"/>
      </w:r>
    </w:p>
    <w:p w14:paraId="7B9FB4EF" w14:textId="77777777" w:rsidR="00A679A7" w:rsidRDefault="00A679A7" w:rsidP="000F2092">
      <w:pPr>
        <w:pStyle w:val="Heading1"/>
        <w:numPr>
          <w:ilvl w:val="0"/>
          <w:numId w:val="0"/>
        </w:numPr>
        <w:ind w:left="851" w:hanging="851"/>
      </w:pPr>
      <w:proofErr w:type="spellStart"/>
      <w:proofErr w:type="gramStart"/>
      <w:r>
        <w:rPr>
          <w:lang w:eastAsia="zh-CN"/>
        </w:rPr>
        <w:t>A</w:t>
      </w:r>
      <w:proofErr w:type="spellEnd"/>
      <w:proofErr w:type="gramEnd"/>
      <w:r w:rsidRPr="00B266B0">
        <w:tab/>
      </w:r>
      <w:r>
        <w:t>Appendix</w:t>
      </w:r>
    </w:p>
    <w:p w14:paraId="38ED3DCB" w14:textId="6CF6C644" w:rsidR="00A679A7" w:rsidRPr="004D5C58" w:rsidRDefault="00A679A7" w:rsidP="00A679A7">
      <w:pPr>
        <w:spacing w:after="0"/>
        <w:jc w:val="both"/>
        <w:rPr>
          <w:rFonts w:eastAsia="MS Mincho"/>
          <w:lang w:eastAsia="ja-JP"/>
        </w:rPr>
      </w:pPr>
      <w:r w:rsidRPr="004D5C58">
        <w:rPr>
          <w:rFonts w:eastAsia="MS Mincho"/>
          <w:lang w:eastAsia="ja-JP"/>
        </w:rPr>
        <w:t xml:space="preserve">In RAN1#96 </w:t>
      </w:r>
      <w:r>
        <w:rPr>
          <w:rFonts w:eastAsia="MS Mincho"/>
          <w:lang w:eastAsia="ja-JP"/>
        </w:rPr>
        <w:fldChar w:fldCharType="begin"/>
      </w:r>
      <w:r w:rsidRPr="004D5C58">
        <w:rPr>
          <w:rFonts w:eastAsia="MS Mincho"/>
          <w:lang w:eastAsia="ja-JP"/>
        </w:rPr>
        <w:instrText xml:space="preserve"> REF _Ref12965260 \r \h </w:instrText>
      </w:r>
      <w:r>
        <w:rPr>
          <w:rFonts w:eastAsia="MS Mincho"/>
          <w:lang w:eastAsia="ja-JP"/>
        </w:rPr>
      </w:r>
      <w:r>
        <w:rPr>
          <w:rFonts w:eastAsia="MS Mincho"/>
          <w:lang w:eastAsia="ja-JP"/>
        </w:rPr>
        <w:fldChar w:fldCharType="separate"/>
      </w:r>
      <w:r w:rsidR="003730CD">
        <w:rPr>
          <w:rFonts w:eastAsia="MS Mincho"/>
          <w:lang w:eastAsia="ja-JP"/>
        </w:rPr>
        <w:t>[2]</w:t>
      </w:r>
      <w:r>
        <w:rPr>
          <w:rFonts w:eastAsia="MS Mincho"/>
          <w:lang w:eastAsia="ja-JP"/>
        </w:rPr>
        <w:fldChar w:fldCharType="end"/>
      </w:r>
      <w:r w:rsidRPr="004D5C58">
        <w:rPr>
          <w:rFonts w:eastAsia="MS Mincho"/>
          <w:lang w:eastAsia="ja-JP"/>
        </w:rPr>
        <w:t>, the following agreements related to the 2-step RACH structure were made:</w:t>
      </w:r>
    </w:p>
    <w:p w14:paraId="00687016" w14:textId="77777777" w:rsidR="00A679A7" w:rsidRPr="004D5C58" w:rsidRDefault="00A679A7" w:rsidP="00A679A7">
      <w:pPr>
        <w:spacing w:after="0"/>
        <w:jc w:val="both"/>
        <w:rPr>
          <w:rFonts w:eastAsia="MS Mincho"/>
          <w:lang w:eastAsia="ja-JP"/>
        </w:rPr>
      </w:pPr>
    </w:p>
    <w:p w14:paraId="41A0BF94" w14:textId="77777777" w:rsidR="00A679A7" w:rsidRPr="006669C1" w:rsidRDefault="00A679A7" w:rsidP="00A679A7">
      <w:pPr>
        <w:spacing w:after="0"/>
        <w:rPr>
          <w:rFonts w:ascii="Times" w:eastAsia="Batang" w:hAnsi="Times"/>
          <w:b/>
          <w:szCs w:val="24"/>
          <w:lang w:eastAsia="x-none"/>
        </w:rPr>
      </w:pPr>
      <w:r w:rsidRPr="006669C1">
        <w:rPr>
          <w:rFonts w:ascii="Times" w:eastAsia="Batang" w:hAnsi="Times"/>
          <w:b/>
          <w:szCs w:val="24"/>
          <w:lang w:eastAsia="x-none"/>
        </w:rPr>
        <w:t>R1-1903435</w:t>
      </w:r>
    </w:p>
    <w:p w14:paraId="4EE26476" w14:textId="77777777" w:rsidR="00A679A7" w:rsidRPr="006669C1" w:rsidRDefault="00A679A7" w:rsidP="00A679A7">
      <w:pPr>
        <w:spacing w:after="0"/>
        <w:rPr>
          <w:rFonts w:ascii="Times" w:eastAsia="Batang" w:hAnsi="Times"/>
          <w:b/>
          <w:lang w:eastAsia="x-none"/>
        </w:rPr>
      </w:pPr>
      <w:r w:rsidRPr="006669C1">
        <w:rPr>
          <w:rFonts w:ascii="Times" w:eastAsia="Batang" w:hAnsi="Times"/>
          <w:highlight w:val="green"/>
          <w:lang w:eastAsia="x-none"/>
        </w:rPr>
        <w:t>Agreements</w:t>
      </w:r>
      <w:r w:rsidRPr="006669C1">
        <w:rPr>
          <w:rFonts w:ascii="Times" w:eastAsia="Batang" w:hAnsi="Times"/>
          <w:b/>
          <w:lang w:eastAsia="x-none"/>
        </w:rPr>
        <w:t>:</w:t>
      </w:r>
    </w:p>
    <w:p w14:paraId="5E34E6F8" w14:textId="77777777" w:rsidR="00A679A7" w:rsidRPr="004D5C58" w:rsidRDefault="00A679A7" w:rsidP="00FE68CA">
      <w:pPr>
        <w:numPr>
          <w:ilvl w:val="0"/>
          <w:numId w:val="7"/>
        </w:numPr>
        <w:snapToGrid w:val="0"/>
        <w:spacing w:after="120" w:line="240" w:lineRule="auto"/>
        <w:jc w:val="both"/>
        <w:rPr>
          <w:rFonts w:ascii="Times" w:eastAsia="Batang" w:hAnsi="Times"/>
          <w:lang w:eastAsia="x-none"/>
        </w:rPr>
      </w:pPr>
      <w:r w:rsidRPr="004D5C58">
        <w:rPr>
          <w:rFonts w:ascii="Times" w:eastAsia="Batang" w:hAnsi="Times"/>
          <w:lang w:eastAsia="x-none"/>
        </w:rPr>
        <w:t>PUSCH occasion for 2-step RACH is defined as</w:t>
      </w:r>
    </w:p>
    <w:p w14:paraId="2E8DABB6" w14:textId="77777777" w:rsidR="00A679A7" w:rsidRPr="004D5C58" w:rsidRDefault="00A679A7" w:rsidP="00FE68CA">
      <w:pPr>
        <w:numPr>
          <w:ilvl w:val="1"/>
          <w:numId w:val="8"/>
        </w:numPr>
        <w:snapToGrid w:val="0"/>
        <w:spacing w:after="120" w:line="240" w:lineRule="auto"/>
        <w:jc w:val="both"/>
        <w:rPr>
          <w:rFonts w:ascii="Times" w:eastAsia="Batang" w:hAnsi="Times"/>
          <w:strike/>
          <w:color w:val="FF0000"/>
          <w:lang w:eastAsia="x-none"/>
        </w:rPr>
      </w:pPr>
      <w:r w:rsidRPr="004D5C58">
        <w:rPr>
          <w:rFonts w:ascii="Times" w:eastAsia="Batang" w:hAnsi="Times"/>
          <w:lang w:eastAsia="x-none"/>
        </w:rPr>
        <w:t xml:space="preserve">the time-frequency resource for payload transmission </w:t>
      </w:r>
      <w:r w:rsidRPr="004D5C58">
        <w:rPr>
          <w:rFonts w:ascii="Times" w:eastAsia="Batang" w:hAnsi="Times"/>
          <w:strike/>
          <w:color w:val="FF0000"/>
          <w:lang w:eastAsia="x-none"/>
        </w:rPr>
        <w:t xml:space="preserve">associated with a PRACH preamble in </w:t>
      </w:r>
      <w:proofErr w:type="spellStart"/>
      <w:r w:rsidRPr="004D5C58">
        <w:rPr>
          <w:rFonts w:ascii="Times" w:eastAsia="Batang" w:hAnsi="Times"/>
          <w:strike/>
          <w:color w:val="FF0000"/>
          <w:lang w:eastAsia="x-none"/>
        </w:rPr>
        <w:t>msgA</w:t>
      </w:r>
      <w:proofErr w:type="spellEnd"/>
    </w:p>
    <w:p w14:paraId="0C012303" w14:textId="77777777" w:rsidR="00A679A7" w:rsidRPr="004D5C58" w:rsidRDefault="00A679A7" w:rsidP="00FE68CA">
      <w:pPr>
        <w:numPr>
          <w:ilvl w:val="0"/>
          <w:numId w:val="7"/>
        </w:numPr>
        <w:snapToGrid w:val="0"/>
        <w:spacing w:after="120" w:line="240" w:lineRule="auto"/>
        <w:jc w:val="both"/>
        <w:rPr>
          <w:rFonts w:ascii="Times" w:eastAsia="Batang" w:hAnsi="Times"/>
          <w:lang w:eastAsia="x-none"/>
        </w:rPr>
      </w:pPr>
      <w:r w:rsidRPr="004D5C58">
        <w:rPr>
          <w:rFonts w:ascii="Times" w:eastAsia="Batang" w:hAnsi="Times"/>
          <w:lang w:eastAsia="x-none"/>
        </w:rPr>
        <w:t xml:space="preserve">Consider the following methods for PUSCH occasion of </w:t>
      </w:r>
      <w:proofErr w:type="spellStart"/>
      <w:r w:rsidRPr="004D5C58">
        <w:rPr>
          <w:rFonts w:ascii="Times" w:eastAsia="Batang" w:hAnsi="Times"/>
          <w:lang w:eastAsia="x-none"/>
        </w:rPr>
        <w:t>msgA</w:t>
      </w:r>
      <w:proofErr w:type="spellEnd"/>
      <w:r w:rsidRPr="004D5C58">
        <w:rPr>
          <w:rFonts w:ascii="Times" w:eastAsia="Batang" w:hAnsi="Times"/>
          <w:lang w:eastAsia="x-none"/>
        </w:rPr>
        <w:t xml:space="preserve"> transmission:</w:t>
      </w:r>
    </w:p>
    <w:p w14:paraId="22A8DEEB" w14:textId="77777777" w:rsidR="00A679A7" w:rsidRPr="004D5C58" w:rsidRDefault="00A679A7" w:rsidP="00FE68CA">
      <w:pPr>
        <w:numPr>
          <w:ilvl w:val="1"/>
          <w:numId w:val="7"/>
        </w:numPr>
        <w:snapToGrid w:val="0"/>
        <w:spacing w:after="120" w:line="240" w:lineRule="auto"/>
        <w:jc w:val="both"/>
        <w:rPr>
          <w:rFonts w:ascii="Times" w:eastAsia="Batang" w:hAnsi="Times"/>
          <w:lang w:eastAsia="x-none"/>
        </w:rPr>
      </w:pPr>
      <w:proofErr w:type="spellStart"/>
      <w:r w:rsidRPr="004D5C58">
        <w:rPr>
          <w:rFonts w:ascii="Times" w:eastAsia="Batang" w:hAnsi="Times"/>
          <w:lang w:eastAsia="x-none"/>
        </w:rPr>
        <w:t>Opt</w:t>
      </w:r>
      <w:proofErr w:type="spellEnd"/>
      <w:r w:rsidRPr="004D5C58">
        <w:rPr>
          <w:rFonts w:ascii="Times" w:eastAsia="Batang" w:hAnsi="Times"/>
          <w:lang w:eastAsia="x-none"/>
        </w:rPr>
        <w:t xml:space="preserve"> 1: </w:t>
      </w:r>
      <w:r w:rsidRPr="004D5C58">
        <w:rPr>
          <w:rFonts w:ascii="Times" w:eastAsia="Batang" w:hAnsi="Times"/>
          <w:lang w:eastAsia="zh-CN"/>
        </w:rPr>
        <w:t>PUSCH occasions are separately configured from PRACH occasions</w:t>
      </w:r>
    </w:p>
    <w:p w14:paraId="437C9305" w14:textId="77777777" w:rsidR="00A679A7" w:rsidRPr="004D5C58" w:rsidRDefault="00A679A7" w:rsidP="00FE68CA">
      <w:pPr>
        <w:numPr>
          <w:ilvl w:val="2"/>
          <w:numId w:val="7"/>
        </w:numPr>
        <w:snapToGrid w:val="0"/>
        <w:spacing w:after="120" w:line="240" w:lineRule="auto"/>
        <w:jc w:val="both"/>
        <w:rPr>
          <w:rFonts w:ascii="Times" w:eastAsia="Batang" w:hAnsi="Times"/>
          <w:lang w:eastAsia="x-none"/>
        </w:rPr>
      </w:pPr>
      <w:r w:rsidRPr="004D5C58">
        <w:rPr>
          <w:rFonts w:ascii="Times" w:eastAsia="Batang" w:hAnsi="Times"/>
          <w:lang w:eastAsia="x-none"/>
        </w:rPr>
        <w:t>For one PUSCH occasion, it is derived based on:</w:t>
      </w:r>
    </w:p>
    <w:p w14:paraId="1D2102C2" w14:textId="77777777" w:rsidR="00A679A7" w:rsidRPr="004D5C58" w:rsidRDefault="00A679A7" w:rsidP="00FE68CA">
      <w:pPr>
        <w:numPr>
          <w:ilvl w:val="3"/>
          <w:numId w:val="7"/>
        </w:numPr>
        <w:snapToGrid w:val="0"/>
        <w:spacing w:after="120" w:line="240" w:lineRule="auto"/>
        <w:jc w:val="both"/>
        <w:rPr>
          <w:rFonts w:ascii="Times" w:eastAsia="Batang" w:hAnsi="Times"/>
          <w:lang w:eastAsia="x-none"/>
        </w:rPr>
      </w:pPr>
      <w:r w:rsidRPr="004D5C58">
        <w:rPr>
          <w:rFonts w:ascii="Times" w:eastAsia="Batang" w:hAnsi="Times"/>
          <w:lang w:eastAsia="x-none"/>
        </w:rPr>
        <w:t>Alt 1: reuse the resource allocation for NR configured grant in principle</w:t>
      </w:r>
    </w:p>
    <w:p w14:paraId="16737B16" w14:textId="77777777" w:rsidR="00A679A7" w:rsidRPr="004D5C58" w:rsidRDefault="00A679A7" w:rsidP="00FE68CA">
      <w:pPr>
        <w:numPr>
          <w:ilvl w:val="3"/>
          <w:numId w:val="7"/>
        </w:numPr>
        <w:snapToGrid w:val="0"/>
        <w:spacing w:after="120" w:line="240" w:lineRule="auto"/>
        <w:jc w:val="both"/>
        <w:rPr>
          <w:rFonts w:ascii="Times" w:eastAsia="Batang" w:hAnsi="Times"/>
          <w:lang w:eastAsia="x-none"/>
        </w:rPr>
      </w:pPr>
      <w:r w:rsidRPr="004D5C58">
        <w:rPr>
          <w:rFonts w:ascii="Times" w:eastAsia="Batang" w:hAnsi="Times"/>
          <w:lang w:eastAsia="x-none"/>
        </w:rPr>
        <w:t xml:space="preserve">Alt 2: other potential configurations (e.g., reuse semi-static SFI + </w:t>
      </w:r>
      <w:proofErr w:type="gramStart"/>
      <w:r w:rsidRPr="004D5C58">
        <w:rPr>
          <w:rFonts w:ascii="Times" w:eastAsia="Batang" w:hAnsi="Times"/>
          <w:lang w:eastAsia="x-none"/>
        </w:rPr>
        <w:t>BWP,  reuse</w:t>
      </w:r>
      <w:proofErr w:type="gramEnd"/>
      <w:r w:rsidRPr="004D5C58">
        <w:rPr>
          <w:rFonts w:ascii="Times" w:eastAsia="Batang" w:hAnsi="Times"/>
          <w:lang w:eastAsia="x-none"/>
        </w:rPr>
        <w:t xml:space="preserve"> PRACH RO, etc.)</w:t>
      </w:r>
    </w:p>
    <w:p w14:paraId="6745ADB7" w14:textId="77777777" w:rsidR="00A679A7" w:rsidRPr="004D5C58" w:rsidRDefault="00A679A7" w:rsidP="00FE68CA">
      <w:pPr>
        <w:numPr>
          <w:ilvl w:val="2"/>
          <w:numId w:val="7"/>
        </w:numPr>
        <w:snapToGrid w:val="0"/>
        <w:spacing w:after="120" w:line="240" w:lineRule="auto"/>
        <w:jc w:val="both"/>
        <w:rPr>
          <w:rFonts w:ascii="Times" w:eastAsia="Batang" w:hAnsi="Times"/>
          <w:lang w:eastAsia="x-none"/>
        </w:rPr>
      </w:pPr>
      <w:r w:rsidRPr="004D5C58">
        <w:rPr>
          <w:rFonts w:ascii="Times" w:eastAsia="Batang" w:hAnsi="Times"/>
          <w:lang w:eastAsia="x-none"/>
        </w:rPr>
        <w:t xml:space="preserve">FFS detailed association rule between the PRACH and PUSCH for </w:t>
      </w:r>
      <w:proofErr w:type="spellStart"/>
      <w:r w:rsidRPr="004D5C58">
        <w:rPr>
          <w:rFonts w:ascii="Times" w:eastAsia="Batang" w:hAnsi="Times"/>
          <w:lang w:eastAsia="x-none"/>
        </w:rPr>
        <w:t>msgA</w:t>
      </w:r>
      <w:proofErr w:type="spellEnd"/>
      <w:r w:rsidRPr="004D5C58">
        <w:rPr>
          <w:rFonts w:ascii="Times" w:eastAsia="Batang" w:hAnsi="Times"/>
          <w:lang w:eastAsia="x-none"/>
        </w:rPr>
        <w:t xml:space="preserve"> transmission</w:t>
      </w:r>
    </w:p>
    <w:p w14:paraId="7726448E" w14:textId="77777777" w:rsidR="00A679A7" w:rsidRPr="004D5C58" w:rsidRDefault="00A679A7" w:rsidP="00FE68CA">
      <w:pPr>
        <w:numPr>
          <w:ilvl w:val="1"/>
          <w:numId w:val="7"/>
        </w:numPr>
        <w:snapToGrid w:val="0"/>
        <w:spacing w:after="120" w:line="240" w:lineRule="auto"/>
        <w:jc w:val="both"/>
        <w:rPr>
          <w:rFonts w:ascii="Times" w:eastAsia="Batang" w:hAnsi="Times"/>
          <w:lang w:eastAsia="x-none"/>
        </w:rPr>
      </w:pPr>
      <w:proofErr w:type="spellStart"/>
      <w:r w:rsidRPr="004D5C58">
        <w:rPr>
          <w:rFonts w:ascii="Times" w:eastAsia="Batang" w:hAnsi="Times"/>
          <w:lang w:eastAsia="x-none"/>
        </w:rPr>
        <w:t>Opt</w:t>
      </w:r>
      <w:proofErr w:type="spellEnd"/>
      <w:r w:rsidRPr="004D5C58">
        <w:rPr>
          <w:rFonts w:ascii="Times" w:eastAsia="Batang" w:hAnsi="Times"/>
          <w:lang w:eastAsia="x-none"/>
        </w:rPr>
        <w:t xml:space="preserve"> 2: </w:t>
      </w:r>
      <w:r w:rsidRPr="004D5C58">
        <w:rPr>
          <w:rFonts w:ascii="Times" w:eastAsia="Batang" w:hAnsi="Times"/>
          <w:lang w:eastAsia="zh-CN"/>
        </w:rPr>
        <w:t xml:space="preserve">Specify/configure the relative location (in time and/or frequency) of the PUSCH occasion with respect to the </w:t>
      </w:r>
      <w:r w:rsidRPr="004D5C58">
        <w:rPr>
          <w:rFonts w:ascii="Times" w:eastAsia="Batang" w:hAnsi="Times"/>
          <w:lang w:eastAsia="x-none"/>
        </w:rPr>
        <w:t>associated</w:t>
      </w:r>
      <w:r w:rsidRPr="004D5C58">
        <w:rPr>
          <w:rFonts w:ascii="Times" w:eastAsia="Batang" w:hAnsi="Times"/>
          <w:lang w:eastAsia="zh-CN"/>
        </w:rPr>
        <w:t xml:space="preserve"> PRACH occasion</w:t>
      </w:r>
    </w:p>
    <w:p w14:paraId="1220FE30" w14:textId="77777777" w:rsidR="00A679A7" w:rsidRPr="004D5C58" w:rsidRDefault="00A679A7" w:rsidP="00FE68CA">
      <w:pPr>
        <w:numPr>
          <w:ilvl w:val="2"/>
          <w:numId w:val="7"/>
        </w:numPr>
        <w:snapToGrid w:val="0"/>
        <w:spacing w:after="120" w:line="240" w:lineRule="auto"/>
        <w:contextualSpacing/>
        <w:jc w:val="both"/>
        <w:rPr>
          <w:rFonts w:ascii="Times" w:eastAsia="Batang" w:hAnsi="Times"/>
          <w:lang w:eastAsia="x-none"/>
        </w:rPr>
      </w:pPr>
      <w:r w:rsidRPr="004D5C58">
        <w:rPr>
          <w:rFonts w:ascii="Times" w:eastAsia="Batang" w:hAnsi="Times"/>
          <w:lang w:eastAsia="x-none"/>
        </w:rPr>
        <w:t>Alt 1: Time/frequency relation between PRACH preambles in PRACH occasion(s) and PUSCH occasions are single specification fixed value.</w:t>
      </w:r>
    </w:p>
    <w:p w14:paraId="16C441FE" w14:textId="77777777" w:rsidR="00A679A7" w:rsidRPr="004D5C58" w:rsidRDefault="00A679A7" w:rsidP="00FE68CA">
      <w:pPr>
        <w:numPr>
          <w:ilvl w:val="2"/>
          <w:numId w:val="7"/>
        </w:numPr>
        <w:snapToGrid w:val="0"/>
        <w:spacing w:after="120" w:line="240" w:lineRule="auto"/>
        <w:contextualSpacing/>
        <w:jc w:val="both"/>
        <w:rPr>
          <w:rFonts w:ascii="Times" w:eastAsia="Batang" w:hAnsi="Times"/>
          <w:lang w:eastAsia="x-none"/>
        </w:rPr>
      </w:pPr>
      <w:r w:rsidRPr="004D5C58">
        <w:rPr>
          <w:rFonts w:ascii="Times" w:eastAsia="Batang" w:hAnsi="Times"/>
          <w:lang w:eastAsia="x-none"/>
        </w:rPr>
        <w:t>Alt 2: Time/frequency relation between each PRACH preamble in PRACH occasion(s) to the PUSCH occasion is single specification fixed value. Different preambles in different PRACH occasions can have different values.</w:t>
      </w:r>
    </w:p>
    <w:p w14:paraId="02247CDA" w14:textId="77777777" w:rsidR="00A679A7" w:rsidRPr="004D5C58" w:rsidRDefault="00A679A7" w:rsidP="00FE68CA">
      <w:pPr>
        <w:numPr>
          <w:ilvl w:val="2"/>
          <w:numId w:val="7"/>
        </w:numPr>
        <w:snapToGrid w:val="0"/>
        <w:spacing w:after="120" w:line="240" w:lineRule="auto"/>
        <w:contextualSpacing/>
        <w:jc w:val="both"/>
        <w:rPr>
          <w:rFonts w:ascii="Times" w:eastAsia="Batang" w:hAnsi="Times"/>
          <w:lang w:eastAsia="x-none"/>
        </w:rPr>
      </w:pPr>
      <w:r w:rsidRPr="004D5C58">
        <w:rPr>
          <w:rFonts w:ascii="Times" w:eastAsia="Batang" w:hAnsi="Times"/>
          <w:lang w:eastAsia="x-none"/>
        </w:rPr>
        <w:t>Alt 3: Time/frequency relation between PRACH preambles in PRACH occasion(s) and PUSCH occasions are single semi-statically configured value.</w:t>
      </w:r>
    </w:p>
    <w:p w14:paraId="4CD666ED" w14:textId="77777777" w:rsidR="00A679A7" w:rsidRPr="004D5C58" w:rsidRDefault="00A679A7" w:rsidP="00FE68CA">
      <w:pPr>
        <w:numPr>
          <w:ilvl w:val="2"/>
          <w:numId w:val="7"/>
        </w:numPr>
        <w:snapToGrid w:val="0"/>
        <w:spacing w:after="120" w:line="240" w:lineRule="auto"/>
        <w:jc w:val="both"/>
        <w:rPr>
          <w:rFonts w:ascii="Times" w:eastAsia="Batang" w:hAnsi="Times"/>
          <w:lang w:eastAsia="x-none"/>
        </w:rPr>
      </w:pPr>
      <w:r w:rsidRPr="004D5C58">
        <w:rPr>
          <w:rFonts w:ascii="Times" w:eastAsia="Batang" w:hAnsi="Times"/>
          <w:lang w:eastAsia="x-none"/>
        </w:rPr>
        <w:t>Alt 4: Time/frequency relation between each PRACH preamble in PRACH occasion(s) to the PUSCH occasion is semi-statically configured value. Different preambles in different PRACH occasions can have different values.</w:t>
      </w:r>
    </w:p>
    <w:p w14:paraId="583760A0" w14:textId="77777777" w:rsidR="00A679A7" w:rsidRPr="004D5C58" w:rsidRDefault="00A679A7" w:rsidP="00FE68CA">
      <w:pPr>
        <w:numPr>
          <w:ilvl w:val="2"/>
          <w:numId w:val="7"/>
        </w:numPr>
        <w:snapToGrid w:val="0"/>
        <w:spacing w:after="120" w:line="240" w:lineRule="auto"/>
        <w:jc w:val="both"/>
        <w:rPr>
          <w:rFonts w:ascii="Times" w:eastAsia="Batang" w:hAnsi="Times"/>
          <w:lang w:eastAsia="x-none"/>
        </w:rPr>
      </w:pPr>
      <w:r w:rsidRPr="004D5C58">
        <w:rPr>
          <w:rFonts w:ascii="Times" w:eastAsia="Batang" w:hAnsi="Times"/>
          <w:lang w:eastAsia="x-none"/>
        </w:rPr>
        <w:t xml:space="preserve">Note: The time and frequency relation </w:t>
      </w:r>
      <w:proofErr w:type="gramStart"/>
      <w:r w:rsidRPr="004D5C58">
        <w:rPr>
          <w:rFonts w:ascii="Times" w:eastAsia="Batang" w:hAnsi="Times"/>
          <w:lang w:eastAsia="x-none"/>
        </w:rPr>
        <w:t>is</w:t>
      </w:r>
      <w:proofErr w:type="gramEnd"/>
      <w:r w:rsidRPr="004D5C58">
        <w:rPr>
          <w:rFonts w:ascii="Times" w:eastAsia="Batang" w:hAnsi="Times"/>
          <w:lang w:eastAsia="x-none"/>
        </w:rPr>
        <w:t xml:space="preserve"> not required to be the same alternative.</w:t>
      </w:r>
    </w:p>
    <w:p w14:paraId="5F82B264" w14:textId="77777777" w:rsidR="00A679A7" w:rsidRPr="004D5C58" w:rsidRDefault="00A679A7" w:rsidP="00FE68CA">
      <w:pPr>
        <w:numPr>
          <w:ilvl w:val="1"/>
          <w:numId w:val="7"/>
        </w:numPr>
        <w:snapToGrid w:val="0"/>
        <w:spacing w:after="120" w:line="240" w:lineRule="auto"/>
        <w:jc w:val="both"/>
        <w:rPr>
          <w:rFonts w:ascii="Times" w:eastAsia="Batang" w:hAnsi="Times"/>
          <w:lang w:eastAsia="x-none"/>
        </w:rPr>
      </w:pPr>
      <w:r w:rsidRPr="004D5C58">
        <w:rPr>
          <w:rFonts w:ascii="Times" w:eastAsia="Batang" w:hAnsi="Times"/>
          <w:lang w:eastAsia="x-none"/>
        </w:rPr>
        <w:t>FFS detailed mapping between preamble and PUSCH resource + DMRS</w:t>
      </w:r>
    </w:p>
    <w:p w14:paraId="34027F1F" w14:textId="77777777" w:rsidR="00A679A7" w:rsidRPr="006669C1" w:rsidRDefault="00A679A7" w:rsidP="00A679A7">
      <w:pPr>
        <w:spacing w:after="0"/>
        <w:rPr>
          <w:rFonts w:ascii="Times" w:eastAsia="Batang" w:hAnsi="Times"/>
          <w:b/>
          <w:highlight w:val="green"/>
          <w:lang w:eastAsia="x-none"/>
        </w:rPr>
      </w:pPr>
      <w:r w:rsidRPr="006669C1">
        <w:rPr>
          <w:rFonts w:ascii="Times" w:eastAsia="Batang" w:hAnsi="Times"/>
          <w:highlight w:val="green"/>
          <w:lang w:eastAsia="x-none"/>
        </w:rPr>
        <w:t>Agreements</w:t>
      </w:r>
      <w:r w:rsidRPr="006669C1">
        <w:rPr>
          <w:rFonts w:ascii="Times" w:eastAsia="Batang" w:hAnsi="Times"/>
          <w:b/>
          <w:highlight w:val="green"/>
          <w:lang w:eastAsia="x-none"/>
        </w:rPr>
        <w:t>:</w:t>
      </w:r>
    </w:p>
    <w:p w14:paraId="5ED3851A" w14:textId="77777777" w:rsidR="00A679A7" w:rsidRPr="004D5C58" w:rsidRDefault="00A679A7" w:rsidP="00FE68CA">
      <w:pPr>
        <w:numPr>
          <w:ilvl w:val="0"/>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 xml:space="preserve">Both DFT-s-OFDM and CP-OFDM are supported for the payload transmission in </w:t>
      </w:r>
      <w:proofErr w:type="spellStart"/>
      <w:r w:rsidRPr="004D5C58">
        <w:rPr>
          <w:rFonts w:ascii="Times" w:eastAsia="Batang" w:hAnsi="Times"/>
          <w:lang w:eastAsia="zh-CN"/>
        </w:rPr>
        <w:t>msgA</w:t>
      </w:r>
      <w:proofErr w:type="spellEnd"/>
    </w:p>
    <w:p w14:paraId="73A6232A" w14:textId="77777777" w:rsidR="00A679A7" w:rsidRPr="004D5C58" w:rsidRDefault="00A679A7" w:rsidP="00FE68CA">
      <w:pPr>
        <w:numPr>
          <w:ilvl w:val="1"/>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 xml:space="preserve">FFS how to indicate/configure the waveform </w:t>
      </w:r>
    </w:p>
    <w:p w14:paraId="479FF19A" w14:textId="77777777" w:rsidR="00A679A7" w:rsidRPr="004D5C58" w:rsidRDefault="00A679A7" w:rsidP="00FE68CA">
      <w:pPr>
        <w:numPr>
          <w:ilvl w:val="0"/>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 xml:space="preserve">Consider the following numerology for </w:t>
      </w:r>
      <w:proofErr w:type="spellStart"/>
      <w:r w:rsidRPr="004D5C58">
        <w:rPr>
          <w:rFonts w:ascii="Times" w:eastAsia="Batang" w:hAnsi="Times"/>
          <w:lang w:eastAsia="zh-CN"/>
        </w:rPr>
        <w:t>msgA</w:t>
      </w:r>
      <w:proofErr w:type="spellEnd"/>
      <w:r w:rsidRPr="004D5C58">
        <w:rPr>
          <w:rFonts w:ascii="Times" w:eastAsia="Batang" w:hAnsi="Times"/>
          <w:lang w:eastAsia="zh-CN"/>
        </w:rPr>
        <w:t xml:space="preserve"> PUSCH (for possible down-selection)</w:t>
      </w:r>
    </w:p>
    <w:p w14:paraId="5E0477C9" w14:textId="77777777" w:rsidR="00A679A7" w:rsidRPr="004D5C58" w:rsidRDefault="00A679A7" w:rsidP="00FE68CA">
      <w:pPr>
        <w:numPr>
          <w:ilvl w:val="1"/>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Alt 1: ​follow the numerology configured for the UL BWP</w:t>
      </w:r>
    </w:p>
    <w:p w14:paraId="6C7447DD" w14:textId="77777777" w:rsidR="00A679A7" w:rsidRPr="004D5C58" w:rsidRDefault="00A679A7" w:rsidP="00FE68CA">
      <w:pPr>
        <w:numPr>
          <w:ilvl w:val="2"/>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FFS initial vs. active UL BWP</w:t>
      </w:r>
    </w:p>
    <w:p w14:paraId="43F5CE10" w14:textId="77777777" w:rsidR="00A679A7" w:rsidRPr="004D5C58" w:rsidRDefault="00A679A7" w:rsidP="00FE68CA">
      <w:pPr>
        <w:numPr>
          <w:ilvl w:val="1"/>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 xml:space="preserve">Alt 2:  same as </w:t>
      </w:r>
      <w:proofErr w:type="spellStart"/>
      <w:r w:rsidRPr="004D5C58">
        <w:rPr>
          <w:rFonts w:ascii="Times" w:eastAsia="Batang" w:hAnsi="Times"/>
          <w:lang w:eastAsia="zh-CN"/>
        </w:rPr>
        <w:t>msgA</w:t>
      </w:r>
      <w:proofErr w:type="spellEnd"/>
      <w:r w:rsidRPr="004D5C58">
        <w:rPr>
          <w:rFonts w:ascii="Times" w:eastAsia="Batang" w:hAnsi="Times"/>
          <w:lang w:eastAsia="zh-CN"/>
        </w:rPr>
        <w:t xml:space="preserve"> preamble numerology at least for some cases</w:t>
      </w:r>
    </w:p>
    <w:p w14:paraId="47EF217D" w14:textId="77777777" w:rsidR="00A679A7" w:rsidRPr="004D5C58" w:rsidRDefault="00A679A7" w:rsidP="00FE68CA">
      <w:pPr>
        <w:numPr>
          <w:ilvl w:val="2"/>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E.g., when short preamble is used (L=139)</w:t>
      </w:r>
    </w:p>
    <w:p w14:paraId="3BE4A4E8" w14:textId="77777777" w:rsidR="00A679A7" w:rsidRPr="004D5C58" w:rsidRDefault="00A679A7" w:rsidP="00A679A7">
      <w:pPr>
        <w:spacing w:after="0"/>
        <w:jc w:val="both"/>
        <w:rPr>
          <w:rFonts w:eastAsia="MS Mincho"/>
          <w:lang w:eastAsia="ja-JP"/>
        </w:rPr>
      </w:pPr>
    </w:p>
    <w:p w14:paraId="4D9732B8" w14:textId="5BD979F5" w:rsidR="00A679A7" w:rsidRPr="004D5C58" w:rsidRDefault="00A679A7" w:rsidP="00A679A7">
      <w:pPr>
        <w:spacing w:after="0"/>
        <w:jc w:val="both"/>
        <w:rPr>
          <w:rFonts w:eastAsia="MS Mincho"/>
          <w:lang w:eastAsia="ja-JP"/>
        </w:rPr>
      </w:pPr>
      <w:r w:rsidRPr="004D5C58">
        <w:rPr>
          <w:rFonts w:eastAsia="MS Mincho"/>
          <w:lang w:eastAsia="ja-JP"/>
        </w:rPr>
        <w:t xml:space="preserve">In RAN1#96bis </w:t>
      </w:r>
      <w:r>
        <w:rPr>
          <w:rFonts w:eastAsia="MS Mincho"/>
          <w:lang w:eastAsia="ja-JP"/>
        </w:rPr>
        <w:fldChar w:fldCharType="begin"/>
      </w:r>
      <w:r w:rsidRPr="004D5C58">
        <w:rPr>
          <w:rFonts w:eastAsia="MS Mincho"/>
          <w:lang w:eastAsia="ja-JP"/>
        </w:rPr>
        <w:instrText xml:space="preserve"> REF _Ref7617159 \r \h </w:instrText>
      </w:r>
      <w:r>
        <w:rPr>
          <w:rFonts w:eastAsia="MS Mincho"/>
          <w:lang w:eastAsia="ja-JP"/>
        </w:rPr>
      </w:r>
      <w:r>
        <w:rPr>
          <w:rFonts w:eastAsia="MS Mincho"/>
          <w:lang w:eastAsia="ja-JP"/>
        </w:rPr>
        <w:fldChar w:fldCharType="separate"/>
      </w:r>
      <w:r w:rsidR="003730CD">
        <w:rPr>
          <w:rFonts w:eastAsia="MS Mincho"/>
          <w:lang w:eastAsia="ja-JP"/>
        </w:rPr>
        <w:t>[3]</w:t>
      </w:r>
      <w:r>
        <w:rPr>
          <w:rFonts w:eastAsia="MS Mincho"/>
          <w:lang w:eastAsia="ja-JP"/>
        </w:rPr>
        <w:fldChar w:fldCharType="end"/>
      </w:r>
      <w:r w:rsidRPr="004D5C58">
        <w:rPr>
          <w:rFonts w:eastAsia="MS Mincho"/>
          <w:lang w:eastAsia="ja-JP"/>
        </w:rPr>
        <w:t>, the following agreements related to the 2-step RACH structure were made:</w:t>
      </w:r>
    </w:p>
    <w:p w14:paraId="3C819FE6" w14:textId="77777777" w:rsidR="00A679A7" w:rsidRPr="00EF09F9" w:rsidRDefault="00A679A7" w:rsidP="00A679A7">
      <w:pPr>
        <w:rPr>
          <w:b/>
          <w:lang w:eastAsia="x-none"/>
        </w:rPr>
      </w:pPr>
      <w:r w:rsidRPr="00EF09F9">
        <w:rPr>
          <w:highlight w:val="green"/>
          <w:lang w:eastAsia="x-none"/>
        </w:rPr>
        <w:t>Agreements</w:t>
      </w:r>
      <w:r w:rsidRPr="00EF09F9">
        <w:rPr>
          <w:b/>
          <w:lang w:eastAsia="x-none"/>
        </w:rPr>
        <w:t>:</w:t>
      </w:r>
    </w:p>
    <w:p w14:paraId="53E01957" w14:textId="77777777" w:rsidR="00A679A7" w:rsidRPr="004D5C58" w:rsidRDefault="00A679A7" w:rsidP="00FE68CA">
      <w:pPr>
        <w:pStyle w:val="ListParagraph"/>
        <w:numPr>
          <w:ilvl w:val="0"/>
          <w:numId w:val="10"/>
        </w:numPr>
        <w:autoSpaceDE w:val="0"/>
        <w:autoSpaceDN w:val="0"/>
        <w:adjustRightInd w:val="0"/>
        <w:snapToGrid w:val="0"/>
        <w:spacing w:after="120" w:line="240" w:lineRule="auto"/>
        <w:jc w:val="both"/>
      </w:pPr>
      <w:r w:rsidRPr="004D5C58">
        <w:t xml:space="preserve">One or more PUSCH occasion(s) within an </w:t>
      </w:r>
      <w:proofErr w:type="spellStart"/>
      <w:r w:rsidRPr="004D5C58">
        <w:t>msgA</w:t>
      </w:r>
      <w:proofErr w:type="spellEnd"/>
      <w:r w:rsidRPr="004D5C58">
        <w:t xml:space="preserve"> PUSCH configuration period are configured.</w:t>
      </w:r>
    </w:p>
    <w:p w14:paraId="5738EFD4" w14:textId="77777777" w:rsidR="00A679A7" w:rsidRPr="004D5C58" w:rsidRDefault="00A679A7" w:rsidP="00FE68CA">
      <w:pPr>
        <w:numPr>
          <w:ilvl w:val="1"/>
          <w:numId w:val="10"/>
        </w:numPr>
        <w:autoSpaceDE w:val="0"/>
        <w:autoSpaceDN w:val="0"/>
        <w:adjustRightInd w:val="0"/>
        <w:snapToGrid w:val="0"/>
        <w:spacing w:after="0" w:line="240" w:lineRule="auto"/>
        <w:jc w:val="both"/>
      </w:pPr>
      <w:r w:rsidRPr="004D5C58">
        <w:t xml:space="preserve">FFS </w:t>
      </w:r>
      <w:proofErr w:type="spellStart"/>
      <w:r w:rsidRPr="004D5C58">
        <w:t>msgA</w:t>
      </w:r>
      <w:proofErr w:type="spellEnd"/>
      <w:r w:rsidRPr="004D5C58">
        <w:t xml:space="preserve"> PUSCH configuration period, e.g. </w:t>
      </w:r>
    </w:p>
    <w:p w14:paraId="3E556DF5" w14:textId="77777777" w:rsidR="00A679A7" w:rsidRPr="004D5C58" w:rsidRDefault="00A679A7" w:rsidP="00FE68CA">
      <w:pPr>
        <w:numPr>
          <w:ilvl w:val="2"/>
          <w:numId w:val="10"/>
        </w:numPr>
        <w:autoSpaceDE w:val="0"/>
        <w:autoSpaceDN w:val="0"/>
        <w:adjustRightInd w:val="0"/>
        <w:snapToGrid w:val="0"/>
        <w:spacing w:after="0" w:line="240" w:lineRule="auto"/>
        <w:jc w:val="both"/>
      </w:pPr>
      <w:r w:rsidRPr="004D5C58">
        <w:t xml:space="preserve">For opt. 1 with separate PUSCH configuration, </w:t>
      </w:r>
      <w:proofErr w:type="spellStart"/>
      <w:r w:rsidRPr="004D5C58">
        <w:t>msgA</w:t>
      </w:r>
      <w:proofErr w:type="spellEnd"/>
      <w:r w:rsidRPr="004D5C58">
        <w:t xml:space="preserve"> PUSCH configuration period may or may not be the same as PRACH configuration period</w:t>
      </w:r>
    </w:p>
    <w:p w14:paraId="6E6836F4" w14:textId="77777777" w:rsidR="00A679A7" w:rsidRPr="004D5C58" w:rsidRDefault="00A679A7" w:rsidP="00FE68CA">
      <w:pPr>
        <w:numPr>
          <w:ilvl w:val="2"/>
          <w:numId w:val="10"/>
        </w:numPr>
        <w:autoSpaceDE w:val="0"/>
        <w:autoSpaceDN w:val="0"/>
        <w:adjustRightInd w:val="0"/>
        <w:snapToGrid w:val="0"/>
        <w:spacing w:after="0" w:line="240" w:lineRule="auto"/>
        <w:jc w:val="both"/>
      </w:pPr>
      <w:r w:rsidRPr="004D5C58">
        <w:t xml:space="preserve">For opt. 2 PUSCH configuration with relative location, </w:t>
      </w:r>
      <w:proofErr w:type="spellStart"/>
      <w:r w:rsidRPr="004D5C58">
        <w:t>msgA</w:t>
      </w:r>
      <w:proofErr w:type="spellEnd"/>
      <w:r w:rsidRPr="004D5C58">
        <w:t xml:space="preserve"> PUSCH configuration period</w:t>
      </w:r>
      <w:r w:rsidRPr="004D5C58">
        <w:rPr>
          <w:lang w:eastAsia="zh-CN"/>
        </w:rPr>
        <w:t xml:space="preserve"> is the PRACH configuration period</w:t>
      </w:r>
    </w:p>
    <w:p w14:paraId="2F111E83" w14:textId="77777777" w:rsidR="00A679A7" w:rsidRPr="00B62C26" w:rsidRDefault="00A679A7" w:rsidP="00A679A7">
      <w:pPr>
        <w:rPr>
          <w:lang w:eastAsia="x-none"/>
        </w:rPr>
      </w:pPr>
      <w:r w:rsidRPr="00B62C26">
        <w:rPr>
          <w:highlight w:val="green"/>
          <w:lang w:eastAsia="x-none"/>
        </w:rPr>
        <w:t>Agreements</w:t>
      </w:r>
      <w:r w:rsidRPr="00B62C26">
        <w:rPr>
          <w:lang w:eastAsia="x-none"/>
        </w:rPr>
        <w:t>:</w:t>
      </w:r>
    </w:p>
    <w:p w14:paraId="3ECC4269" w14:textId="77777777" w:rsidR="00A679A7" w:rsidRPr="004D5C58" w:rsidRDefault="00A679A7" w:rsidP="00FE68CA">
      <w:pPr>
        <w:pStyle w:val="ListParagraph"/>
        <w:numPr>
          <w:ilvl w:val="0"/>
          <w:numId w:val="11"/>
        </w:numPr>
        <w:autoSpaceDE w:val="0"/>
        <w:autoSpaceDN w:val="0"/>
        <w:adjustRightInd w:val="0"/>
        <w:snapToGrid w:val="0"/>
        <w:spacing w:after="0" w:line="240" w:lineRule="auto"/>
        <w:jc w:val="both"/>
      </w:pPr>
      <w:r w:rsidRPr="004D5C58">
        <w:t>PUSCH resource unit for 2-step RACH is defined as</w:t>
      </w:r>
    </w:p>
    <w:p w14:paraId="3D1C802D" w14:textId="77777777" w:rsidR="00A679A7" w:rsidRPr="004D5C58" w:rsidRDefault="00A679A7" w:rsidP="00FE68CA">
      <w:pPr>
        <w:pStyle w:val="ListParagraph"/>
        <w:numPr>
          <w:ilvl w:val="1"/>
          <w:numId w:val="11"/>
        </w:numPr>
        <w:autoSpaceDE w:val="0"/>
        <w:autoSpaceDN w:val="0"/>
        <w:adjustRightInd w:val="0"/>
        <w:snapToGrid w:val="0"/>
        <w:spacing w:after="0" w:line="240" w:lineRule="auto"/>
        <w:jc w:val="both"/>
      </w:pPr>
      <w:r w:rsidRPr="004D5C58">
        <w:rPr>
          <w:lang w:eastAsia="zh-CN"/>
        </w:rPr>
        <w:t xml:space="preserve">The PUSCH occasion and DMRS port / DMRS sequence used for an </w:t>
      </w:r>
      <w:proofErr w:type="spellStart"/>
      <w:r w:rsidRPr="004D5C58">
        <w:rPr>
          <w:lang w:eastAsia="zh-CN"/>
        </w:rPr>
        <w:t>msgA</w:t>
      </w:r>
      <w:proofErr w:type="spellEnd"/>
      <w:r w:rsidRPr="004D5C58">
        <w:rPr>
          <w:lang w:eastAsia="zh-CN"/>
        </w:rPr>
        <w:t xml:space="preserve"> payload transmission.</w:t>
      </w:r>
    </w:p>
    <w:p w14:paraId="096E0383" w14:textId="77777777" w:rsidR="00A679A7" w:rsidRPr="004D5C58" w:rsidRDefault="00A679A7" w:rsidP="00FE68CA">
      <w:pPr>
        <w:pStyle w:val="ListParagraph"/>
        <w:numPr>
          <w:ilvl w:val="2"/>
          <w:numId w:val="11"/>
        </w:numPr>
        <w:autoSpaceDE w:val="0"/>
        <w:autoSpaceDN w:val="0"/>
        <w:adjustRightInd w:val="0"/>
        <w:snapToGrid w:val="0"/>
        <w:spacing w:after="0" w:line="240" w:lineRule="auto"/>
        <w:jc w:val="both"/>
      </w:pPr>
      <w:r w:rsidRPr="004D5C58">
        <w:rPr>
          <w:lang w:eastAsia="zh-CN"/>
        </w:rPr>
        <w:t xml:space="preserve">FFS support only one or both of DMRS port / DMRS sequence </w:t>
      </w:r>
    </w:p>
    <w:p w14:paraId="5C895ECD" w14:textId="77777777" w:rsidR="00A679A7" w:rsidRPr="004D5C58" w:rsidRDefault="00A679A7" w:rsidP="00FE68CA">
      <w:pPr>
        <w:pStyle w:val="ListParagraph"/>
        <w:numPr>
          <w:ilvl w:val="2"/>
          <w:numId w:val="11"/>
        </w:numPr>
        <w:autoSpaceDE w:val="0"/>
        <w:autoSpaceDN w:val="0"/>
        <w:adjustRightInd w:val="0"/>
        <w:snapToGrid w:val="0"/>
        <w:spacing w:after="0" w:line="240" w:lineRule="auto"/>
        <w:jc w:val="both"/>
      </w:pPr>
      <w:r w:rsidRPr="004D5C58">
        <w:rPr>
          <w:lang w:eastAsia="zh-CN"/>
        </w:rPr>
        <w:t>The DMRS sequence generation mechanism should follow Rel.15.</w:t>
      </w:r>
    </w:p>
    <w:p w14:paraId="1D06D0BE" w14:textId="77777777" w:rsidR="00A679A7" w:rsidRPr="004D5C58" w:rsidRDefault="00A679A7" w:rsidP="00A679A7">
      <w:pPr>
        <w:pStyle w:val="ListParagraph"/>
        <w:snapToGrid w:val="0"/>
        <w:jc w:val="both"/>
        <w:rPr>
          <w:sz w:val="32"/>
          <w:lang w:eastAsia="zh-CN"/>
        </w:rPr>
      </w:pPr>
    </w:p>
    <w:p w14:paraId="2982BC93" w14:textId="77777777" w:rsidR="00A679A7" w:rsidRPr="004C4D62" w:rsidRDefault="00A679A7" w:rsidP="00A679A7">
      <w:pPr>
        <w:rPr>
          <w:highlight w:val="darkYellow"/>
        </w:rPr>
      </w:pPr>
      <w:r w:rsidRPr="004C4D62">
        <w:rPr>
          <w:highlight w:val="darkYellow"/>
        </w:rPr>
        <w:t>Working assumption:</w:t>
      </w:r>
    </w:p>
    <w:p w14:paraId="17892C0C" w14:textId="77777777" w:rsidR="00A679A7" w:rsidRPr="004D5C58" w:rsidRDefault="00A679A7" w:rsidP="00FE68CA">
      <w:pPr>
        <w:pStyle w:val="ListParagraph"/>
        <w:widowControl w:val="0"/>
        <w:numPr>
          <w:ilvl w:val="0"/>
          <w:numId w:val="11"/>
        </w:numPr>
        <w:spacing w:after="0" w:line="240" w:lineRule="auto"/>
        <w:jc w:val="both"/>
        <w:rPr>
          <w:lang w:eastAsia="zh-CN"/>
        </w:rPr>
      </w:pPr>
      <w:r w:rsidRPr="004D5C58">
        <w:rPr>
          <w:lang w:eastAsia="zh-CN"/>
        </w:rPr>
        <w:t>At least support one-to-one and multiple-to-one mapping between preambles in each RO and associated PUSCH resource unit.</w:t>
      </w:r>
    </w:p>
    <w:p w14:paraId="046B7745" w14:textId="77777777" w:rsidR="00A679A7" w:rsidRPr="004D5C58" w:rsidRDefault="00A679A7" w:rsidP="00FE68CA">
      <w:pPr>
        <w:pStyle w:val="ListParagraph"/>
        <w:widowControl w:val="0"/>
        <w:numPr>
          <w:ilvl w:val="1"/>
          <w:numId w:val="11"/>
        </w:numPr>
        <w:spacing w:after="0" w:line="240" w:lineRule="auto"/>
        <w:jc w:val="both"/>
        <w:rPr>
          <w:lang w:eastAsia="zh-CN"/>
        </w:rPr>
      </w:pPr>
      <w:r w:rsidRPr="004D5C58">
        <w:rPr>
          <w:lang w:eastAsia="zh-CN"/>
        </w:rPr>
        <w:t>Configurable number of preambles (including one or multiple) mapped to one PUSCH resource unit</w:t>
      </w:r>
    </w:p>
    <w:p w14:paraId="29CB3A4E" w14:textId="77777777" w:rsidR="00A679A7" w:rsidRPr="004C4D62" w:rsidRDefault="00A679A7" w:rsidP="00FE68CA">
      <w:pPr>
        <w:pStyle w:val="ListParagraph"/>
        <w:widowControl w:val="0"/>
        <w:numPr>
          <w:ilvl w:val="1"/>
          <w:numId w:val="11"/>
        </w:numPr>
        <w:spacing w:after="0" w:line="240" w:lineRule="auto"/>
        <w:jc w:val="both"/>
        <w:rPr>
          <w:lang w:eastAsia="zh-CN"/>
        </w:rPr>
      </w:pPr>
      <w:r w:rsidRPr="004C4D62">
        <w:rPr>
          <w:bCs/>
          <w:lang w:eastAsia="zh-CN"/>
        </w:rPr>
        <w:t>FFS one-to-multiple mapping</w:t>
      </w:r>
    </w:p>
    <w:p w14:paraId="74888A90" w14:textId="77777777" w:rsidR="00A679A7" w:rsidRPr="004D5C58" w:rsidRDefault="00A679A7" w:rsidP="00FE68CA">
      <w:pPr>
        <w:pStyle w:val="ListParagraph"/>
        <w:widowControl w:val="0"/>
        <w:numPr>
          <w:ilvl w:val="0"/>
          <w:numId w:val="11"/>
        </w:numPr>
        <w:spacing w:after="0" w:line="240" w:lineRule="auto"/>
        <w:jc w:val="both"/>
        <w:rPr>
          <w:lang w:eastAsia="zh-CN"/>
        </w:rPr>
      </w:pPr>
      <w:r w:rsidRPr="004D5C58">
        <w:rPr>
          <w:lang w:eastAsia="zh-CN"/>
        </w:rPr>
        <w:t>Companies are strongly encouraged to perform additional evaluations/analysis</w:t>
      </w:r>
    </w:p>
    <w:p w14:paraId="3538BA69" w14:textId="77777777" w:rsidR="00A679A7" w:rsidRPr="004D5C58" w:rsidRDefault="00A679A7" w:rsidP="00A679A7">
      <w:pPr>
        <w:rPr>
          <w:lang w:eastAsia="x-none"/>
        </w:rPr>
      </w:pPr>
    </w:p>
    <w:p w14:paraId="5C5430F9" w14:textId="77777777" w:rsidR="00A679A7" w:rsidRPr="00867982" w:rsidRDefault="00A679A7" w:rsidP="00A679A7">
      <w:pPr>
        <w:rPr>
          <w:lang w:eastAsia="x-none"/>
        </w:rPr>
      </w:pPr>
      <w:r w:rsidRPr="00867982">
        <w:rPr>
          <w:highlight w:val="green"/>
          <w:lang w:eastAsia="x-none"/>
        </w:rPr>
        <w:t>Agreements</w:t>
      </w:r>
      <w:r w:rsidRPr="00867982">
        <w:rPr>
          <w:lang w:eastAsia="x-none"/>
        </w:rPr>
        <w:t>:</w:t>
      </w:r>
    </w:p>
    <w:p w14:paraId="24E7B0B4" w14:textId="77777777" w:rsidR="00A679A7" w:rsidRPr="004D5C58" w:rsidRDefault="00A679A7" w:rsidP="00FE68CA">
      <w:pPr>
        <w:pStyle w:val="ListParagraph"/>
        <w:widowControl w:val="0"/>
        <w:numPr>
          <w:ilvl w:val="0"/>
          <w:numId w:val="12"/>
        </w:numPr>
        <w:spacing w:after="0" w:line="240" w:lineRule="auto"/>
        <w:jc w:val="both"/>
        <w:rPr>
          <w:lang w:eastAsia="zh-CN"/>
        </w:rPr>
      </w:pPr>
      <w:r w:rsidRPr="004D5C58">
        <w:rPr>
          <w:lang w:eastAsia="zh-CN"/>
        </w:rPr>
        <w:t xml:space="preserve">Support the PRACH and PUSCH for </w:t>
      </w:r>
      <w:proofErr w:type="spellStart"/>
      <w:r w:rsidRPr="004D5C58">
        <w:rPr>
          <w:lang w:eastAsia="zh-CN"/>
        </w:rPr>
        <w:t>msgA</w:t>
      </w:r>
      <w:proofErr w:type="spellEnd"/>
      <w:r w:rsidRPr="004D5C58">
        <w:rPr>
          <w:lang w:eastAsia="zh-CN"/>
        </w:rPr>
        <w:t xml:space="preserve"> transmission in different slots. In this case, the numerology for </w:t>
      </w:r>
      <w:proofErr w:type="spellStart"/>
      <w:r w:rsidRPr="004D5C58">
        <w:rPr>
          <w:lang w:eastAsia="zh-CN"/>
        </w:rPr>
        <w:t>msgA</w:t>
      </w:r>
      <w:proofErr w:type="spellEnd"/>
      <w:r w:rsidRPr="004D5C58">
        <w:rPr>
          <w:lang w:eastAsia="zh-CN"/>
        </w:rPr>
        <w:t xml:space="preserve"> PUSCH follow the numerology configured for the UL BWP for </w:t>
      </w:r>
      <w:proofErr w:type="spellStart"/>
      <w:r w:rsidRPr="004D5C58">
        <w:rPr>
          <w:lang w:eastAsia="zh-CN"/>
        </w:rPr>
        <w:t>msgA</w:t>
      </w:r>
      <w:proofErr w:type="spellEnd"/>
      <w:r w:rsidRPr="004D5C58">
        <w:rPr>
          <w:lang w:eastAsia="zh-CN"/>
        </w:rPr>
        <w:t xml:space="preserve"> transmission.</w:t>
      </w:r>
    </w:p>
    <w:p w14:paraId="6772A09C" w14:textId="77777777" w:rsidR="00A679A7" w:rsidRPr="00867982" w:rsidRDefault="00A679A7" w:rsidP="00FE68CA">
      <w:pPr>
        <w:pStyle w:val="ListParagraph"/>
        <w:widowControl w:val="0"/>
        <w:numPr>
          <w:ilvl w:val="1"/>
          <w:numId w:val="12"/>
        </w:numPr>
        <w:spacing w:after="0" w:line="240" w:lineRule="auto"/>
        <w:jc w:val="both"/>
        <w:rPr>
          <w:bCs/>
          <w:lang w:eastAsia="zh-CN"/>
        </w:rPr>
      </w:pPr>
      <w:r w:rsidRPr="004D5C58">
        <w:rPr>
          <w:lang w:eastAsia="zh-CN"/>
        </w:rPr>
        <w:t xml:space="preserve">FFS whether to support PRACH and PUSCH in the same slot for </w:t>
      </w:r>
      <w:proofErr w:type="spellStart"/>
      <w:r w:rsidRPr="004D5C58">
        <w:rPr>
          <w:lang w:eastAsia="zh-CN"/>
        </w:rPr>
        <w:t>msgA</w:t>
      </w:r>
      <w:proofErr w:type="spellEnd"/>
      <w:r w:rsidRPr="004D5C58">
        <w:rPr>
          <w:lang w:eastAsia="zh-CN"/>
        </w:rPr>
        <w:t xml:space="preserve"> transmission. </w:t>
      </w:r>
      <w:r w:rsidRPr="00867982">
        <w:rPr>
          <w:bCs/>
          <w:lang w:eastAsia="zh-CN"/>
        </w:rPr>
        <w:t>If supported, down-select from the following option</w:t>
      </w:r>
    </w:p>
    <w:p w14:paraId="33887BDB" w14:textId="77777777" w:rsidR="00A679A7" w:rsidRPr="004D5C58" w:rsidRDefault="00A679A7" w:rsidP="00FE68CA">
      <w:pPr>
        <w:pStyle w:val="ListParagraph"/>
        <w:widowControl w:val="0"/>
        <w:numPr>
          <w:ilvl w:val="2"/>
          <w:numId w:val="12"/>
        </w:numPr>
        <w:spacing w:after="0" w:line="240" w:lineRule="auto"/>
        <w:jc w:val="both"/>
        <w:rPr>
          <w:lang w:eastAsia="zh-CN"/>
        </w:rPr>
      </w:pPr>
      <w:proofErr w:type="spellStart"/>
      <w:r w:rsidRPr="004D5C58">
        <w:rPr>
          <w:lang w:eastAsia="zh-CN"/>
        </w:rPr>
        <w:t>Opt</w:t>
      </w:r>
      <w:proofErr w:type="spellEnd"/>
      <w:r w:rsidRPr="004D5C58">
        <w:rPr>
          <w:lang w:eastAsia="zh-CN"/>
        </w:rPr>
        <w:t xml:space="preserve"> 1: the numerology for </w:t>
      </w:r>
      <w:proofErr w:type="spellStart"/>
      <w:r w:rsidRPr="004D5C58">
        <w:rPr>
          <w:lang w:eastAsia="zh-CN"/>
        </w:rPr>
        <w:t>msgA</w:t>
      </w:r>
      <w:proofErr w:type="spellEnd"/>
      <w:r w:rsidRPr="004D5C58">
        <w:rPr>
          <w:lang w:eastAsia="zh-CN"/>
        </w:rPr>
        <w:t xml:space="preserve"> PUSCH follows that of </w:t>
      </w:r>
      <w:proofErr w:type="spellStart"/>
      <w:r w:rsidRPr="004D5C58">
        <w:rPr>
          <w:lang w:eastAsia="zh-CN"/>
        </w:rPr>
        <w:t>msgA</w:t>
      </w:r>
      <w:proofErr w:type="spellEnd"/>
      <w:r w:rsidRPr="004D5C58">
        <w:rPr>
          <w:lang w:eastAsia="zh-CN"/>
        </w:rPr>
        <w:t xml:space="preserve"> preamble</w:t>
      </w:r>
    </w:p>
    <w:p w14:paraId="16044BB7" w14:textId="77777777" w:rsidR="00A679A7" w:rsidRPr="004D5C58" w:rsidRDefault="00A679A7" w:rsidP="00FE68CA">
      <w:pPr>
        <w:pStyle w:val="ListParagraph"/>
        <w:widowControl w:val="0"/>
        <w:numPr>
          <w:ilvl w:val="2"/>
          <w:numId w:val="12"/>
        </w:numPr>
        <w:spacing w:after="0" w:line="240" w:lineRule="auto"/>
        <w:jc w:val="both"/>
        <w:rPr>
          <w:lang w:eastAsia="zh-CN"/>
        </w:rPr>
      </w:pPr>
      <w:proofErr w:type="spellStart"/>
      <w:r w:rsidRPr="004D5C58">
        <w:rPr>
          <w:lang w:eastAsia="zh-CN"/>
        </w:rPr>
        <w:t>Opt</w:t>
      </w:r>
      <w:proofErr w:type="spellEnd"/>
      <w:r w:rsidRPr="004D5C58">
        <w:rPr>
          <w:lang w:eastAsia="zh-CN"/>
        </w:rPr>
        <w:t xml:space="preserve"> 2: </w:t>
      </w:r>
      <w:proofErr w:type="spellStart"/>
      <w:r w:rsidRPr="004D5C58">
        <w:rPr>
          <w:lang w:eastAsia="zh-CN"/>
        </w:rPr>
        <w:t>gNB</w:t>
      </w:r>
      <w:proofErr w:type="spellEnd"/>
      <w:r w:rsidRPr="004D5C58">
        <w:rPr>
          <w:lang w:eastAsia="zh-CN"/>
        </w:rPr>
        <w:t xml:space="preserve"> configure whether the numerology for </w:t>
      </w:r>
      <w:proofErr w:type="spellStart"/>
      <w:r w:rsidRPr="004D5C58">
        <w:rPr>
          <w:lang w:eastAsia="zh-CN"/>
        </w:rPr>
        <w:t>msgA</w:t>
      </w:r>
      <w:proofErr w:type="spellEnd"/>
      <w:r w:rsidRPr="004D5C58">
        <w:rPr>
          <w:lang w:eastAsia="zh-CN"/>
        </w:rPr>
        <w:t xml:space="preserve"> PUSCH follows that of </w:t>
      </w:r>
      <w:proofErr w:type="spellStart"/>
      <w:r w:rsidRPr="004D5C58">
        <w:rPr>
          <w:lang w:eastAsia="zh-CN"/>
        </w:rPr>
        <w:t>msgA</w:t>
      </w:r>
      <w:proofErr w:type="spellEnd"/>
      <w:r w:rsidRPr="004D5C58">
        <w:rPr>
          <w:lang w:eastAsia="zh-CN"/>
        </w:rPr>
        <w:t xml:space="preserve"> preamble or UL BWP </w:t>
      </w:r>
    </w:p>
    <w:p w14:paraId="3DD96613" w14:textId="77777777" w:rsidR="00A679A7" w:rsidRPr="004D5C58" w:rsidRDefault="00A679A7" w:rsidP="00FE68CA">
      <w:pPr>
        <w:pStyle w:val="ListParagraph"/>
        <w:widowControl w:val="0"/>
        <w:numPr>
          <w:ilvl w:val="2"/>
          <w:numId w:val="12"/>
        </w:numPr>
        <w:spacing w:after="0" w:line="240" w:lineRule="auto"/>
        <w:jc w:val="both"/>
        <w:rPr>
          <w:lang w:eastAsia="zh-CN"/>
        </w:rPr>
      </w:pPr>
      <w:proofErr w:type="spellStart"/>
      <w:r w:rsidRPr="004D5C58">
        <w:rPr>
          <w:lang w:eastAsia="zh-CN"/>
        </w:rPr>
        <w:t>Opt</w:t>
      </w:r>
      <w:proofErr w:type="spellEnd"/>
      <w:r w:rsidRPr="004D5C58">
        <w:rPr>
          <w:lang w:eastAsia="zh-CN"/>
        </w:rPr>
        <w:t xml:space="preserve"> 3: a UE is not expected to be configured with different numerology among PRACH preamble, </w:t>
      </w:r>
      <w:proofErr w:type="spellStart"/>
      <w:r w:rsidRPr="004D5C58">
        <w:rPr>
          <w:lang w:eastAsia="zh-CN"/>
        </w:rPr>
        <w:t>msgA</w:t>
      </w:r>
      <w:proofErr w:type="spellEnd"/>
      <w:r w:rsidRPr="004D5C58">
        <w:rPr>
          <w:lang w:eastAsia="zh-CN"/>
        </w:rPr>
        <w:t xml:space="preserve"> PUSCH and UL BWP for </w:t>
      </w:r>
      <w:proofErr w:type="spellStart"/>
      <w:r w:rsidRPr="004D5C58">
        <w:rPr>
          <w:lang w:eastAsia="zh-CN"/>
        </w:rPr>
        <w:t>msgA</w:t>
      </w:r>
      <w:proofErr w:type="spellEnd"/>
      <w:r w:rsidRPr="004D5C58">
        <w:rPr>
          <w:lang w:eastAsia="zh-CN"/>
        </w:rPr>
        <w:t xml:space="preserve"> transmission</w:t>
      </w:r>
    </w:p>
    <w:p w14:paraId="582DC263" w14:textId="77777777" w:rsidR="00A679A7" w:rsidRPr="004D5C58" w:rsidRDefault="00A679A7" w:rsidP="00FE68CA">
      <w:pPr>
        <w:pStyle w:val="ListParagraph"/>
        <w:widowControl w:val="0"/>
        <w:numPr>
          <w:ilvl w:val="2"/>
          <w:numId w:val="12"/>
        </w:numPr>
        <w:spacing w:after="0" w:line="240" w:lineRule="auto"/>
        <w:jc w:val="both"/>
        <w:rPr>
          <w:lang w:eastAsia="zh-CN"/>
        </w:rPr>
      </w:pPr>
      <w:r w:rsidRPr="004D5C58">
        <w:rPr>
          <w:lang w:eastAsia="zh-CN"/>
        </w:rPr>
        <w:t>Note: in Rel.15 the PRACH and PUSCH transmitted in the same slot for a UE are not supported</w:t>
      </w:r>
    </w:p>
    <w:p w14:paraId="6E8747D9" w14:textId="77777777" w:rsidR="00A679A7" w:rsidRPr="004D5C58" w:rsidRDefault="00A679A7" w:rsidP="00A679A7">
      <w:pPr>
        <w:rPr>
          <w:lang w:eastAsia="x-none"/>
        </w:rPr>
      </w:pPr>
    </w:p>
    <w:p w14:paraId="56DC41A6" w14:textId="77777777" w:rsidR="00A679A7" w:rsidRDefault="00A679A7" w:rsidP="00A679A7">
      <w:pPr>
        <w:rPr>
          <w:b/>
          <w:lang w:eastAsia="x-none"/>
        </w:rPr>
      </w:pPr>
      <w:r w:rsidRPr="00C67C6A">
        <w:rPr>
          <w:b/>
          <w:lang w:eastAsia="x-none"/>
        </w:rPr>
        <w:t>R1-1905878</w:t>
      </w:r>
    </w:p>
    <w:p w14:paraId="5ACF53D8" w14:textId="77777777" w:rsidR="00A679A7" w:rsidRPr="00C67C6A" w:rsidRDefault="00A679A7" w:rsidP="00A679A7">
      <w:pPr>
        <w:rPr>
          <w:lang w:eastAsia="x-none"/>
        </w:rPr>
      </w:pPr>
      <w:r>
        <w:rPr>
          <w:highlight w:val="green"/>
          <w:lang w:eastAsia="x-none"/>
        </w:rPr>
        <w:t>A</w:t>
      </w:r>
      <w:r w:rsidRPr="000862A7">
        <w:rPr>
          <w:highlight w:val="green"/>
          <w:lang w:eastAsia="x-none"/>
        </w:rPr>
        <w:t>greements</w:t>
      </w:r>
      <w:r>
        <w:rPr>
          <w:lang w:eastAsia="x-none"/>
        </w:rPr>
        <w:t>:</w:t>
      </w:r>
    </w:p>
    <w:p w14:paraId="5ED07DCD" w14:textId="77777777" w:rsidR="00A679A7" w:rsidRPr="004D5C58" w:rsidRDefault="00A679A7" w:rsidP="00FE68CA">
      <w:pPr>
        <w:numPr>
          <w:ilvl w:val="0"/>
          <w:numId w:val="12"/>
        </w:numPr>
        <w:spacing w:after="0" w:line="240" w:lineRule="auto"/>
      </w:pPr>
      <w:r w:rsidRPr="004D5C58">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A679A7" w:rsidRPr="006D105C" w14:paraId="7B2552AA" w14:textId="77777777" w:rsidTr="007136E4">
        <w:trPr>
          <w:trHeight w:val="20"/>
          <w:jc w:val="center"/>
        </w:trPr>
        <w:tc>
          <w:tcPr>
            <w:tcW w:w="3865" w:type="dxa"/>
            <w:shd w:val="clear" w:color="auto" w:fill="DBDBDB"/>
            <w:vAlign w:val="center"/>
          </w:tcPr>
          <w:p w14:paraId="7F7716BB" w14:textId="77777777" w:rsidR="00A679A7" w:rsidRPr="006D105C" w:rsidRDefault="00A679A7" w:rsidP="007136E4">
            <w:pPr>
              <w:jc w:val="center"/>
              <w:rPr>
                <w:b/>
                <w:bCs/>
              </w:rPr>
            </w:pPr>
            <w:r w:rsidRPr="006D105C">
              <w:rPr>
                <w:b/>
                <w:bCs/>
              </w:rPr>
              <w:t>Parameters</w:t>
            </w:r>
          </w:p>
        </w:tc>
        <w:tc>
          <w:tcPr>
            <w:tcW w:w="4230" w:type="dxa"/>
            <w:shd w:val="clear" w:color="auto" w:fill="DBDBDB"/>
            <w:vAlign w:val="center"/>
          </w:tcPr>
          <w:p w14:paraId="16B00E67" w14:textId="77777777" w:rsidR="00A679A7" w:rsidRPr="006D105C" w:rsidRDefault="00A679A7" w:rsidP="007136E4">
            <w:pPr>
              <w:jc w:val="center"/>
              <w:rPr>
                <w:b/>
                <w:bCs/>
              </w:rPr>
            </w:pPr>
            <w:r w:rsidRPr="006D105C">
              <w:rPr>
                <w:b/>
                <w:bCs/>
              </w:rPr>
              <w:t xml:space="preserve">Values </w:t>
            </w:r>
          </w:p>
        </w:tc>
      </w:tr>
      <w:tr w:rsidR="00A679A7" w:rsidRPr="00146810" w14:paraId="6F6A1F5E" w14:textId="77777777" w:rsidTr="007136E4">
        <w:trPr>
          <w:trHeight w:val="20"/>
          <w:jc w:val="center"/>
        </w:trPr>
        <w:tc>
          <w:tcPr>
            <w:tcW w:w="3865" w:type="dxa"/>
          </w:tcPr>
          <w:p w14:paraId="61E14E60" w14:textId="77777777" w:rsidR="00A679A7" w:rsidRPr="004D5C58" w:rsidRDefault="00A679A7" w:rsidP="007136E4">
            <w:r w:rsidRPr="004D5C58">
              <w:t>The number of PUSCH symbols &amp; PUSCH mapping type</w:t>
            </w:r>
          </w:p>
        </w:tc>
        <w:tc>
          <w:tcPr>
            <w:tcW w:w="4230" w:type="dxa"/>
          </w:tcPr>
          <w:p w14:paraId="1B889437" w14:textId="77777777" w:rsidR="00A679A7" w:rsidRPr="004D5C58" w:rsidRDefault="00A679A7" w:rsidP="007136E4">
            <w:r w:rsidRPr="004D5C58">
              <w:t>14, Type A;</w:t>
            </w:r>
          </w:p>
          <w:p w14:paraId="61AAC590" w14:textId="77777777" w:rsidR="00A679A7" w:rsidRPr="004D5C58" w:rsidRDefault="00A679A7" w:rsidP="007136E4">
            <w:r w:rsidRPr="004D5C58">
              <w:t>[6], Type B as optional</w:t>
            </w:r>
          </w:p>
        </w:tc>
      </w:tr>
      <w:tr w:rsidR="00A679A7" w:rsidRPr="006D105C" w14:paraId="476A89D9" w14:textId="77777777" w:rsidTr="007136E4">
        <w:trPr>
          <w:trHeight w:val="20"/>
          <w:jc w:val="center"/>
        </w:trPr>
        <w:tc>
          <w:tcPr>
            <w:tcW w:w="3865" w:type="dxa"/>
          </w:tcPr>
          <w:p w14:paraId="5542553B" w14:textId="77777777" w:rsidR="00A679A7" w:rsidRPr="004D5C58" w:rsidRDefault="00A679A7" w:rsidP="007136E4">
            <w:r w:rsidRPr="004D5C58">
              <w:t xml:space="preserve">1) Total Number of PRBs for </w:t>
            </w:r>
            <w:proofErr w:type="spellStart"/>
            <w:r w:rsidRPr="004D5C58">
              <w:t>msgA</w:t>
            </w:r>
            <w:proofErr w:type="spellEnd"/>
            <w:r w:rsidRPr="004D5C58">
              <w:t xml:space="preserve"> PUSCH</w:t>
            </w:r>
          </w:p>
          <w:p w14:paraId="6CCC8A7A" w14:textId="77777777" w:rsidR="00A679A7" w:rsidRPr="004D5C58" w:rsidRDefault="00A679A7" w:rsidP="007136E4">
            <w:r w:rsidRPr="004D5C58">
              <w:t xml:space="preserve">Or </w:t>
            </w:r>
          </w:p>
          <w:p w14:paraId="7DE9668C" w14:textId="77777777" w:rsidR="00A679A7" w:rsidRPr="004D5C58" w:rsidRDefault="00A679A7" w:rsidP="007136E4">
            <w:r w:rsidRPr="004D5C58">
              <w:t xml:space="preserve">2) number of PRBs per PUSCH occasion </w:t>
            </w:r>
          </w:p>
          <w:p w14:paraId="7E100F5A" w14:textId="77777777" w:rsidR="00A679A7" w:rsidRPr="004D5C58" w:rsidRDefault="00A679A7" w:rsidP="007136E4">
            <w:r w:rsidRPr="004D5C58">
              <w:t>Note: either of them should be aligned for scheme comparison</w:t>
            </w:r>
          </w:p>
        </w:tc>
        <w:tc>
          <w:tcPr>
            <w:tcW w:w="4230" w:type="dxa"/>
          </w:tcPr>
          <w:p w14:paraId="4929F1B2" w14:textId="77777777" w:rsidR="00A679A7" w:rsidRPr="0004717A" w:rsidRDefault="00A679A7" w:rsidP="007136E4">
            <w:r w:rsidRPr="0004717A">
              <w:t>[6, 12]</w:t>
            </w:r>
          </w:p>
          <w:p w14:paraId="692A1932" w14:textId="77777777" w:rsidR="00A679A7" w:rsidRPr="0004717A" w:rsidRDefault="00A679A7" w:rsidP="007136E4">
            <w:r w:rsidRPr="0004717A">
              <w:t xml:space="preserve">Or </w:t>
            </w:r>
          </w:p>
          <w:p w14:paraId="0F1583B6" w14:textId="77777777" w:rsidR="00A679A7" w:rsidRPr="0004717A" w:rsidRDefault="00A679A7" w:rsidP="007136E4">
            <w:r w:rsidRPr="0004717A">
              <w:t>[1,2,3]</w:t>
            </w:r>
          </w:p>
        </w:tc>
      </w:tr>
      <w:tr w:rsidR="00A679A7" w:rsidRPr="006D105C" w14:paraId="20AC9C52" w14:textId="77777777" w:rsidTr="007136E4">
        <w:trPr>
          <w:trHeight w:val="20"/>
          <w:jc w:val="center"/>
        </w:trPr>
        <w:tc>
          <w:tcPr>
            <w:tcW w:w="3865" w:type="dxa"/>
          </w:tcPr>
          <w:p w14:paraId="5D373487" w14:textId="77777777" w:rsidR="00A679A7" w:rsidRPr="0004717A" w:rsidRDefault="00A679A7" w:rsidP="007136E4">
            <w:r w:rsidRPr="0004717A">
              <w:t>PUSCH DMRS overhead</w:t>
            </w:r>
          </w:p>
        </w:tc>
        <w:tc>
          <w:tcPr>
            <w:tcW w:w="4230" w:type="dxa"/>
          </w:tcPr>
          <w:p w14:paraId="29E7120F" w14:textId="77777777" w:rsidR="00A679A7" w:rsidRPr="0004717A" w:rsidRDefault="00A679A7" w:rsidP="007136E4">
            <w:r w:rsidRPr="0004717A">
              <w:t>[2 or 3] DMRS symbols</w:t>
            </w:r>
          </w:p>
        </w:tc>
      </w:tr>
      <w:tr w:rsidR="00A679A7" w:rsidRPr="006D105C" w14:paraId="34631930" w14:textId="77777777" w:rsidTr="007136E4">
        <w:trPr>
          <w:trHeight w:val="20"/>
          <w:jc w:val="center"/>
        </w:trPr>
        <w:tc>
          <w:tcPr>
            <w:tcW w:w="3865" w:type="dxa"/>
          </w:tcPr>
          <w:p w14:paraId="18F5CB96" w14:textId="77777777" w:rsidR="00A679A7" w:rsidRPr="004D5C58" w:rsidRDefault="00A679A7" w:rsidP="007136E4">
            <w:r w:rsidRPr="004D5C58">
              <w:t xml:space="preserve">Frequency hopping for </w:t>
            </w:r>
            <w:proofErr w:type="spellStart"/>
            <w:r w:rsidRPr="004D5C58">
              <w:t>msgA</w:t>
            </w:r>
            <w:proofErr w:type="spellEnd"/>
            <w:r w:rsidRPr="004D5C58">
              <w:t xml:space="preserve"> PUSCH</w:t>
            </w:r>
          </w:p>
        </w:tc>
        <w:tc>
          <w:tcPr>
            <w:tcW w:w="4230" w:type="dxa"/>
          </w:tcPr>
          <w:p w14:paraId="288FEC25" w14:textId="77777777" w:rsidR="00A679A7" w:rsidRPr="0004717A" w:rsidRDefault="00A679A7" w:rsidP="007136E4">
            <w:r w:rsidRPr="0004717A">
              <w:rPr>
                <w:rFonts w:hint="eastAsia"/>
              </w:rPr>
              <w:t>Company report</w:t>
            </w:r>
            <w:r w:rsidRPr="0004717A">
              <w:t>, enabled/disabled</w:t>
            </w:r>
          </w:p>
        </w:tc>
      </w:tr>
      <w:tr w:rsidR="00A679A7" w:rsidRPr="00146810" w14:paraId="055E6AC5" w14:textId="77777777" w:rsidTr="007136E4">
        <w:trPr>
          <w:trHeight w:val="20"/>
          <w:jc w:val="center"/>
        </w:trPr>
        <w:tc>
          <w:tcPr>
            <w:tcW w:w="3865" w:type="dxa"/>
          </w:tcPr>
          <w:p w14:paraId="58CA26CB" w14:textId="77777777" w:rsidR="00A679A7" w:rsidRPr="0004717A" w:rsidRDefault="00A679A7" w:rsidP="007136E4">
            <w:r w:rsidRPr="0004717A">
              <w:rPr>
                <w:rFonts w:hint="eastAsia"/>
              </w:rPr>
              <w:t>Preamble format</w:t>
            </w:r>
          </w:p>
        </w:tc>
        <w:tc>
          <w:tcPr>
            <w:tcW w:w="4230" w:type="dxa"/>
          </w:tcPr>
          <w:p w14:paraId="5E3F2A36" w14:textId="77777777" w:rsidR="00A679A7" w:rsidRPr="004D5C58" w:rsidRDefault="00A679A7" w:rsidP="007136E4">
            <w:r w:rsidRPr="004D5C58">
              <w:t>Format 0/[A1]; [32, 64] preambles in each RO.</w:t>
            </w:r>
          </w:p>
          <w:p w14:paraId="38434C1C" w14:textId="77777777" w:rsidR="00A679A7" w:rsidRPr="004D5C58" w:rsidRDefault="00A679A7" w:rsidP="007136E4">
            <w:r w:rsidRPr="004D5C58">
              <w:t>Other preamble formats or number of preambles are not precluded</w:t>
            </w:r>
          </w:p>
          <w:p w14:paraId="08CB96A2" w14:textId="77777777" w:rsidR="00A679A7" w:rsidRPr="004D5C58" w:rsidRDefault="00A679A7" w:rsidP="007136E4">
            <w:r w:rsidRPr="004D5C58">
              <w:t>Note: company report number of SSBs per RO</w:t>
            </w:r>
          </w:p>
        </w:tc>
      </w:tr>
      <w:tr w:rsidR="00A679A7" w:rsidRPr="00146810" w14:paraId="61C92C7D" w14:textId="77777777" w:rsidTr="007136E4">
        <w:trPr>
          <w:trHeight w:val="20"/>
          <w:jc w:val="center"/>
        </w:trPr>
        <w:tc>
          <w:tcPr>
            <w:tcW w:w="3865" w:type="dxa"/>
            <w:vAlign w:val="center"/>
          </w:tcPr>
          <w:p w14:paraId="1232B799" w14:textId="77777777" w:rsidR="00A679A7" w:rsidRPr="006D105C" w:rsidRDefault="00A679A7" w:rsidP="007136E4">
            <w:pPr>
              <w:rPr>
                <w:color w:val="FF0000"/>
              </w:rPr>
            </w:pPr>
            <w:r w:rsidRPr="006D105C">
              <w:t>Number of UEs</w:t>
            </w:r>
          </w:p>
        </w:tc>
        <w:tc>
          <w:tcPr>
            <w:tcW w:w="4230" w:type="dxa"/>
            <w:vAlign w:val="center"/>
          </w:tcPr>
          <w:p w14:paraId="3EBA2C9E" w14:textId="77777777" w:rsidR="00A679A7" w:rsidRPr="004D5C58" w:rsidRDefault="00A679A7" w:rsidP="007136E4">
            <w:r w:rsidRPr="004D5C58">
              <w:t>1 as a starting point;</w:t>
            </w:r>
          </w:p>
          <w:p w14:paraId="074E808B" w14:textId="77777777" w:rsidR="00A679A7" w:rsidRPr="004D5C58" w:rsidRDefault="00A679A7" w:rsidP="007136E4">
            <w:pPr>
              <w:rPr>
                <w:strike/>
                <w:color w:val="FF0000"/>
              </w:rPr>
            </w:pPr>
            <w:r w:rsidRPr="004D5C58">
              <w:rPr>
                <w:strike/>
                <w:color w:val="FF0000"/>
              </w:rPr>
              <w:t xml:space="preserve">FFS: </w:t>
            </w:r>
            <w:r w:rsidRPr="004D5C58">
              <w:t>2 or more for evaluation of shared PUSCH occasion</w:t>
            </w:r>
            <w:r w:rsidRPr="004D5C58">
              <w:rPr>
                <w:color w:val="FF0000"/>
              </w:rPr>
              <w:t xml:space="preserve"> </w:t>
            </w:r>
            <w:r w:rsidRPr="004D5C58">
              <w:rPr>
                <w:strike/>
                <w:color w:val="FF0000"/>
              </w:rPr>
              <w:t>or can be reported</w:t>
            </w:r>
          </w:p>
          <w:p w14:paraId="69A6117C" w14:textId="77777777" w:rsidR="00A679A7" w:rsidRPr="004D5C58" w:rsidRDefault="00A679A7" w:rsidP="007136E4">
            <w:pPr>
              <w:rPr>
                <w:color w:val="FF0000"/>
              </w:rPr>
            </w:pPr>
            <w:r w:rsidRPr="004D5C58">
              <w:rPr>
                <w:color w:val="FF0000"/>
              </w:rPr>
              <w:t>Power modelling for FFS (Note: before the FFS is resolved, companies to report the detailed modelling)</w:t>
            </w:r>
          </w:p>
          <w:p w14:paraId="22F9BCB5" w14:textId="77777777" w:rsidR="00A679A7" w:rsidRPr="004D5C58" w:rsidRDefault="00A679A7" w:rsidP="007136E4">
            <w:r w:rsidRPr="004D5C58">
              <w:t xml:space="preserve">FFS: interference from the adjacent PUSCH </w:t>
            </w:r>
            <w:r w:rsidRPr="004D5C58">
              <w:rPr>
                <w:strike/>
                <w:color w:val="FF0000"/>
              </w:rPr>
              <w:t>resource</w:t>
            </w:r>
            <w:r w:rsidRPr="004D5C58">
              <w:t xml:space="preserve"> </w:t>
            </w:r>
            <w:r w:rsidRPr="004D5C58">
              <w:rPr>
                <w:color w:val="FF0000"/>
              </w:rPr>
              <w:t>occasion</w:t>
            </w:r>
            <w:r w:rsidRPr="004D5C58">
              <w:t>, including how to model relative SINR, timing, etc.</w:t>
            </w:r>
          </w:p>
        </w:tc>
      </w:tr>
      <w:tr w:rsidR="00A679A7" w:rsidRPr="00146810" w14:paraId="033232EC" w14:textId="77777777" w:rsidTr="007136E4">
        <w:trPr>
          <w:trHeight w:val="20"/>
          <w:jc w:val="center"/>
        </w:trPr>
        <w:tc>
          <w:tcPr>
            <w:tcW w:w="3865" w:type="dxa"/>
            <w:vAlign w:val="center"/>
          </w:tcPr>
          <w:p w14:paraId="7DBCB536" w14:textId="77777777" w:rsidR="00A679A7" w:rsidRPr="006D105C" w:rsidRDefault="00A679A7" w:rsidP="007136E4">
            <w:pPr>
              <w:rPr>
                <w:color w:val="FF0000"/>
              </w:rPr>
            </w:pPr>
            <w:r w:rsidRPr="006D105C">
              <w:rPr>
                <w:rFonts w:hint="eastAsia"/>
              </w:rPr>
              <w:t>TBS</w:t>
            </w:r>
          </w:p>
        </w:tc>
        <w:tc>
          <w:tcPr>
            <w:tcW w:w="4230" w:type="dxa"/>
            <w:vAlign w:val="center"/>
          </w:tcPr>
          <w:p w14:paraId="4B80D7D8" w14:textId="77777777" w:rsidR="00A679A7" w:rsidRPr="004D5C58" w:rsidRDefault="00A679A7" w:rsidP="00FE68CA">
            <w:pPr>
              <w:pStyle w:val="ListParagraph"/>
              <w:numPr>
                <w:ilvl w:val="0"/>
                <w:numId w:val="13"/>
              </w:numPr>
              <w:adjustRightInd w:val="0"/>
              <w:snapToGrid w:val="0"/>
              <w:spacing w:after="0" w:line="240" w:lineRule="auto"/>
              <w:contextualSpacing w:val="0"/>
            </w:pPr>
            <w:r w:rsidRPr="004D5C58">
              <w:rPr>
                <w:strike/>
                <w:color w:val="FF0000"/>
              </w:rPr>
              <w:t>56</w:t>
            </w:r>
            <w:r w:rsidRPr="004D5C58">
              <w:t xml:space="preserve"> </w:t>
            </w:r>
            <w:r w:rsidRPr="004D5C58">
              <w:rPr>
                <w:color w:val="FF0000"/>
              </w:rPr>
              <w:t>72</w:t>
            </w:r>
            <w:r w:rsidRPr="004D5C58">
              <w:t xml:space="preserve"> bits as starting point </w:t>
            </w:r>
            <w:r w:rsidRPr="004D5C58">
              <w:rPr>
                <w:strike/>
                <w:color w:val="FF0000"/>
              </w:rPr>
              <w:t>for minimum payload size</w:t>
            </w:r>
            <w:r w:rsidRPr="004D5C58">
              <w:t>, other values are not precluded</w:t>
            </w:r>
          </w:p>
          <w:p w14:paraId="28E563CB" w14:textId="77777777" w:rsidR="00A679A7" w:rsidRPr="004D5C58" w:rsidRDefault="00A679A7" w:rsidP="00FE68CA">
            <w:pPr>
              <w:pStyle w:val="ListParagraph"/>
              <w:numPr>
                <w:ilvl w:val="0"/>
                <w:numId w:val="13"/>
              </w:numPr>
              <w:adjustRightInd w:val="0"/>
              <w:snapToGrid w:val="0"/>
              <w:spacing w:after="0" w:line="240" w:lineRule="auto"/>
              <w:contextualSpacing w:val="0"/>
              <w:rPr>
                <w:strike/>
              </w:rPr>
            </w:pPr>
            <w:r w:rsidRPr="004D5C58">
              <w:rPr>
                <w:strike/>
                <w:color w:val="FF0000"/>
              </w:rPr>
              <w:t>Company report for the evaluation of payload size</w:t>
            </w:r>
          </w:p>
        </w:tc>
      </w:tr>
    </w:tbl>
    <w:p w14:paraId="37D848D9" w14:textId="77777777" w:rsidR="00A679A7" w:rsidRPr="004D5C58" w:rsidRDefault="00A679A7" w:rsidP="00A679A7">
      <w:pPr>
        <w:rPr>
          <w:lang w:eastAsia="x-none"/>
        </w:rPr>
      </w:pPr>
    </w:p>
    <w:p w14:paraId="6A4DDC2E" w14:textId="4D3B8344" w:rsidR="00A679A7" w:rsidRPr="004D5C58" w:rsidRDefault="00A679A7" w:rsidP="00A679A7">
      <w:pPr>
        <w:spacing w:after="0"/>
        <w:jc w:val="both"/>
        <w:rPr>
          <w:rFonts w:eastAsia="MS Mincho"/>
          <w:lang w:eastAsia="ja-JP"/>
        </w:rPr>
      </w:pPr>
      <w:r w:rsidRPr="004D5C58">
        <w:rPr>
          <w:rFonts w:eastAsia="MS Mincho"/>
          <w:lang w:eastAsia="ja-JP"/>
        </w:rPr>
        <w:t xml:space="preserve">In RAN1#97 </w:t>
      </w:r>
      <w:r>
        <w:rPr>
          <w:rFonts w:eastAsia="MS Mincho"/>
          <w:lang w:eastAsia="ja-JP"/>
        </w:rPr>
        <w:fldChar w:fldCharType="begin"/>
      </w:r>
      <w:r w:rsidRPr="004D5C58">
        <w:rPr>
          <w:rFonts w:eastAsia="MS Mincho"/>
          <w:lang w:eastAsia="ja-JP"/>
        </w:rPr>
        <w:instrText xml:space="preserve"> REF _Ref12965150 \r \h </w:instrText>
      </w:r>
      <w:r>
        <w:rPr>
          <w:rFonts w:eastAsia="MS Mincho"/>
          <w:lang w:eastAsia="ja-JP"/>
        </w:rPr>
      </w:r>
      <w:r>
        <w:rPr>
          <w:rFonts w:eastAsia="MS Mincho"/>
          <w:lang w:eastAsia="ja-JP"/>
        </w:rPr>
        <w:fldChar w:fldCharType="separate"/>
      </w:r>
      <w:r w:rsidR="003730CD">
        <w:rPr>
          <w:rFonts w:eastAsia="MS Mincho"/>
          <w:lang w:eastAsia="ja-JP"/>
        </w:rPr>
        <w:t>[4]</w:t>
      </w:r>
      <w:r>
        <w:rPr>
          <w:rFonts w:eastAsia="MS Mincho"/>
          <w:lang w:eastAsia="ja-JP"/>
        </w:rPr>
        <w:fldChar w:fldCharType="end"/>
      </w:r>
      <w:r w:rsidRPr="004D5C58">
        <w:rPr>
          <w:rFonts w:eastAsia="MS Mincho"/>
          <w:lang w:eastAsia="ja-JP"/>
        </w:rPr>
        <w:t>, the following agreements related to the 2-step RACH structure were made:</w:t>
      </w:r>
    </w:p>
    <w:p w14:paraId="24EF3C6B" w14:textId="77777777" w:rsidR="00A679A7" w:rsidRPr="00A679A7" w:rsidRDefault="00A679A7" w:rsidP="00A679A7">
      <w:pPr>
        <w:spacing w:after="0" w:line="240" w:lineRule="auto"/>
        <w:rPr>
          <w:rFonts w:ascii="Times" w:eastAsia="Batang" w:hAnsi="Times" w:cs="Times New Roman"/>
          <w:color w:val="0000FF"/>
          <w:sz w:val="20"/>
          <w:szCs w:val="24"/>
          <w:u w:val="single"/>
          <w:lang w:val="en-GB"/>
        </w:rPr>
      </w:pPr>
    </w:p>
    <w:p w14:paraId="08ED9F21" w14:textId="77777777" w:rsidR="00A679A7" w:rsidRPr="00A679A7" w:rsidRDefault="00A679A7" w:rsidP="00A679A7">
      <w:pPr>
        <w:spacing w:after="0" w:line="240" w:lineRule="auto"/>
        <w:rPr>
          <w:rFonts w:ascii="Times New Roman" w:eastAsia="Batang" w:hAnsi="Times New Roman" w:cs="Times New Roman"/>
          <w:sz w:val="20"/>
          <w:szCs w:val="20"/>
          <w:highlight w:val="green"/>
          <w:lang w:val="en-GB"/>
        </w:rPr>
      </w:pPr>
      <w:r w:rsidRPr="00A679A7">
        <w:rPr>
          <w:rFonts w:ascii="Times New Roman" w:eastAsia="Batang" w:hAnsi="Times New Roman" w:cs="Times New Roman"/>
          <w:sz w:val="20"/>
          <w:szCs w:val="20"/>
          <w:highlight w:val="green"/>
          <w:lang w:val="en-GB"/>
        </w:rPr>
        <w:t>Agreements:</w:t>
      </w:r>
    </w:p>
    <w:p w14:paraId="1EFE68B1" w14:textId="77777777" w:rsidR="00A679A7" w:rsidRPr="00A679A7" w:rsidRDefault="00A679A7" w:rsidP="00FE68CA">
      <w:pPr>
        <w:numPr>
          <w:ilvl w:val="0"/>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bCs/>
          <w:sz w:val="20"/>
          <w:szCs w:val="20"/>
          <w:lang w:val="en-GB" w:eastAsia="zh-CN"/>
        </w:rPr>
        <w:t xml:space="preserve">The following parameters are defined per </w:t>
      </w:r>
      <w:proofErr w:type="spellStart"/>
      <w:r w:rsidRPr="00A679A7">
        <w:rPr>
          <w:rFonts w:ascii="Times New Roman" w:eastAsia="SimSun" w:hAnsi="Times New Roman" w:cs="Times New Roman"/>
          <w:bCs/>
          <w:sz w:val="20"/>
          <w:szCs w:val="20"/>
          <w:lang w:val="en-GB" w:eastAsia="zh-CN"/>
        </w:rPr>
        <w:t>msgA</w:t>
      </w:r>
      <w:proofErr w:type="spellEnd"/>
      <w:r w:rsidRPr="00A679A7">
        <w:rPr>
          <w:rFonts w:ascii="Times New Roman" w:eastAsia="SimSun" w:hAnsi="Times New Roman" w:cs="Times New Roman"/>
          <w:bCs/>
          <w:sz w:val="20"/>
          <w:szCs w:val="20"/>
          <w:lang w:val="en-GB" w:eastAsia="zh-CN"/>
        </w:rPr>
        <w:t xml:space="preserve"> PUSCH configuration:</w:t>
      </w:r>
    </w:p>
    <w:p w14:paraId="21030E84"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Common parameters for both option 1 (separate configuration) and option 2 (relative location), at least include:</w:t>
      </w:r>
    </w:p>
    <w:p w14:paraId="0D50AAFC"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MCS and/or TBS (to be further decided)</w:t>
      </w:r>
    </w:p>
    <w:p w14:paraId="6ABC2E88"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Number of </w:t>
      </w:r>
      <w:proofErr w:type="spellStart"/>
      <w:r w:rsidRPr="00A679A7">
        <w:rPr>
          <w:rFonts w:ascii="Times New Roman" w:eastAsia="SimSun" w:hAnsi="Times New Roman" w:cs="Times New Roman"/>
          <w:sz w:val="20"/>
          <w:szCs w:val="20"/>
          <w:lang w:val="en-GB" w:eastAsia="zh-CN"/>
        </w:rPr>
        <w:t>FDMed</w:t>
      </w:r>
      <w:proofErr w:type="spellEnd"/>
      <w:r w:rsidRPr="00A679A7">
        <w:rPr>
          <w:rFonts w:ascii="Times New Roman" w:eastAsia="SimSun" w:hAnsi="Times New Roman" w:cs="Times New Roman"/>
          <w:sz w:val="20"/>
          <w:szCs w:val="20"/>
          <w:lang w:val="en-GB" w:eastAsia="zh-CN"/>
        </w:rPr>
        <w:t xml:space="preserve"> POs </w:t>
      </w:r>
    </w:p>
    <w:p w14:paraId="5051FEF5" w14:textId="77777777" w:rsidR="00A679A7" w:rsidRPr="00A679A7" w:rsidRDefault="00A679A7" w:rsidP="00FE68CA">
      <w:pPr>
        <w:numPr>
          <w:ilvl w:val="3"/>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POs (including guard band or guard period, if exist) under the same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configurations are consecutive in frequency domain</w:t>
      </w:r>
    </w:p>
    <w:p w14:paraId="74AED7E4"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Number of PRBs per PO</w:t>
      </w:r>
    </w:p>
    <w:p w14:paraId="729D2C54"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Number of DMRS symbols/ports/sequences (if support) per PO</w:t>
      </w:r>
    </w:p>
    <w:p w14:paraId="12BA7EF1"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w:t>
      </w:r>
      <w:proofErr w:type="gramStart"/>
      <w:r w:rsidRPr="00A679A7">
        <w:rPr>
          <w:rFonts w:ascii="Times New Roman" w:eastAsia="SimSun" w:hAnsi="Times New Roman" w:cs="Times New Roman"/>
          <w:sz w:val="20"/>
          <w:szCs w:val="20"/>
          <w:lang w:val="en-GB" w:eastAsia="zh-CN"/>
        </w:rPr>
        <w:t>whether or not</w:t>
      </w:r>
      <w:proofErr w:type="gramEnd"/>
      <w:r w:rsidRPr="00A679A7">
        <w:rPr>
          <w:rFonts w:ascii="Times New Roman" w:eastAsia="SimSun" w:hAnsi="Times New Roman" w:cs="Times New Roman"/>
          <w:sz w:val="20"/>
          <w:szCs w:val="20"/>
          <w:lang w:val="en-GB" w:eastAsia="zh-CN"/>
        </w:rPr>
        <w:t xml:space="preserve"> support repetitions for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w:t>
      </w:r>
    </w:p>
    <w:p w14:paraId="17A490BC"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bandwidth of PRB-level guard band or duration of guard time</w:t>
      </w:r>
    </w:p>
    <w:p w14:paraId="1F514415"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PUSCH mapping type</w:t>
      </w:r>
    </w:p>
    <w:p w14:paraId="0BAD8D8F"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Parameters specific to option 1, at least include:</w:t>
      </w:r>
    </w:p>
    <w:p w14:paraId="1C1C55B5"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Periodicity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configuration period)</w:t>
      </w:r>
    </w:p>
    <w:p w14:paraId="0610C16C" w14:textId="77777777" w:rsidR="00A679A7" w:rsidRPr="00A679A7" w:rsidRDefault="00A679A7" w:rsidP="00FE68CA">
      <w:pPr>
        <w:numPr>
          <w:ilvl w:val="3"/>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value range </w:t>
      </w:r>
    </w:p>
    <w:p w14:paraId="4BD8F658"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Offset(s) (e.g., symbol, slot, subframe, etc.) </w:t>
      </w:r>
    </w:p>
    <w:p w14:paraId="5D6F6AF4"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Time domain resource allocation, details FFS, e.g., in a slot for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starting symbol, number of symbols per PO, number of time-domain POs, etc.</w:t>
      </w:r>
    </w:p>
    <w:p w14:paraId="1666FC71"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Frequency starting point</w:t>
      </w:r>
    </w:p>
    <w:p w14:paraId="07EF40D0"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Parameters specific to option 2, at least include:</w:t>
      </w:r>
    </w:p>
    <w:p w14:paraId="0096232A" w14:textId="77777777" w:rsidR="00A679A7" w:rsidRPr="00A679A7" w:rsidRDefault="00A679A7" w:rsidP="00FE68CA">
      <w:pPr>
        <w:numPr>
          <w:ilvl w:val="2"/>
          <w:numId w:val="14"/>
        </w:numPr>
        <w:spacing w:after="0" w:line="240" w:lineRule="auto"/>
        <w:rPr>
          <w:rFonts w:ascii="Times New Roman" w:eastAsia="Batang" w:hAnsi="Times New Roman" w:cs="Times New Roman"/>
          <w:sz w:val="20"/>
          <w:szCs w:val="20"/>
          <w:lang w:val="en-GB" w:eastAsia="zh-CN"/>
        </w:rPr>
      </w:pPr>
      <w:r w:rsidRPr="00A679A7">
        <w:rPr>
          <w:rFonts w:ascii="Times New Roman" w:eastAsia="Batang" w:hAnsi="Times New Roman" w:cs="Times New Roman"/>
          <w:sz w:val="20"/>
          <w:szCs w:val="20"/>
          <w:lang w:val="en-GB" w:eastAsia="zh-CN"/>
        </w:rPr>
        <w:t>Single time offset (combination of slot-level and symbol-level indication) with respect to a reference point</w:t>
      </w:r>
    </w:p>
    <w:p w14:paraId="1ACFAD32" w14:textId="77777777" w:rsidR="00A679A7" w:rsidRPr="00A679A7" w:rsidRDefault="00A679A7" w:rsidP="00FE68CA">
      <w:pPr>
        <w:numPr>
          <w:ilvl w:val="3"/>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e.g., each PRACH slot (e.g., start or end of the PRACH slot), etc.</w:t>
      </w:r>
    </w:p>
    <w:p w14:paraId="2C340DB7"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Number of symbols per PO </w:t>
      </w:r>
    </w:p>
    <w:p w14:paraId="63FEED72" w14:textId="77777777" w:rsidR="00A679A7" w:rsidRPr="00A679A7" w:rsidRDefault="00A679A7" w:rsidP="00FE68CA">
      <w:pPr>
        <w:numPr>
          <w:ilvl w:val="3"/>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explicit or implicit indication</w:t>
      </w:r>
    </w:p>
    <w:p w14:paraId="45E82D4E"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Single frequency offset with respect to FFS (the start of the first RO in frequency or the end of the last RO in frequency)</w:t>
      </w:r>
    </w:p>
    <w:p w14:paraId="771EE74B"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Number of </w:t>
      </w:r>
      <w:proofErr w:type="spellStart"/>
      <w:r w:rsidRPr="00A679A7">
        <w:rPr>
          <w:rFonts w:ascii="Times New Roman" w:eastAsia="SimSun" w:hAnsi="Times New Roman" w:cs="Times New Roman"/>
          <w:sz w:val="20"/>
          <w:szCs w:val="20"/>
          <w:lang w:val="en-GB" w:eastAsia="zh-CN"/>
        </w:rPr>
        <w:t>TDMed</w:t>
      </w:r>
      <w:proofErr w:type="spellEnd"/>
      <w:r w:rsidRPr="00A679A7">
        <w:rPr>
          <w:rFonts w:ascii="Times New Roman" w:eastAsia="SimSun" w:hAnsi="Times New Roman" w:cs="Times New Roman"/>
          <w:sz w:val="20"/>
          <w:szCs w:val="20"/>
          <w:lang w:val="en-GB" w:eastAsia="zh-CN"/>
        </w:rPr>
        <w:t xml:space="preserve"> POs</w:t>
      </w:r>
    </w:p>
    <w:p w14:paraId="779C1FE7" w14:textId="77777777" w:rsidR="00A679A7" w:rsidRPr="00A679A7" w:rsidRDefault="00A679A7" w:rsidP="00FE68CA">
      <w:pPr>
        <w:numPr>
          <w:ilvl w:val="0"/>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Support multiple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configurations for a UE</w:t>
      </w:r>
    </w:p>
    <w:p w14:paraId="3B80E445"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the maximum number of configurations</w:t>
      </w:r>
    </w:p>
    <w:p w14:paraId="5AC1EE93"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which parameters, if any, are common for all configurations</w:t>
      </w:r>
    </w:p>
    <w:p w14:paraId="5CEA707E"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indication of different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configurations, e.g. by different ROs, by different preamble groups, or by UCI</w:t>
      </w:r>
    </w:p>
    <w:p w14:paraId="28EA6B9D"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w:t>
      </w:r>
      <w:proofErr w:type="gramStart"/>
      <w:r w:rsidRPr="00A679A7">
        <w:rPr>
          <w:rFonts w:ascii="Times New Roman" w:eastAsia="SimSun" w:hAnsi="Times New Roman" w:cs="Times New Roman"/>
          <w:sz w:val="20"/>
          <w:szCs w:val="20"/>
          <w:lang w:val="en-GB" w:eastAsia="zh-CN"/>
        </w:rPr>
        <w:t>whether or not</w:t>
      </w:r>
      <w:proofErr w:type="gramEnd"/>
      <w:r w:rsidRPr="00A679A7">
        <w:rPr>
          <w:rFonts w:ascii="Times New Roman" w:eastAsia="SimSun" w:hAnsi="Times New Roman" w:cs="Times New Roman"/>
          <w:sz w:val="20"/>
          <w:szCs w:val="20"/>
          <w:lang w:val="en-GB" w:eastAsia="zh-CN"/>
        </w:rPr>
        <w:t xml:space="preserve"> resources for different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PUSCHs can be overlapped in time-frequency, and if so, any spec impact</w:t>
      </w:r>
    </w:p>
    <w:p w14:paraId="442F37B5" w14:textId="77777777" w:rsidR="00A679A7" w:rsidRPr="00A679A7" w:rsidRDefault="00A679A7" w:rsidP="00FE68CA">
      <w:pPr>
        <w:numPr>
          <w:ilvl w:val="0"/>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whether the frequency resource of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should be limited to the bandwidth of PRACH</w:t>
      </w:r>
    </w:p>
    <w:p w14:paraId="6278F424" w14:textId="77777777" w:rsidR="00A679A7" w:rsidRPr="00A679A7" w:rsidRDefault="00A679A7" w:rsidP="00FE68CA">
      <w:pPr>
        <w:numPr>
          <w:ilvl w:val="0"/>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validation rule of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w:t>
      </w:r>
    </w:p>
    <w:p w14:paraId="553AFDAA" w14:textId="77777777" w:rsidR="00A679A7" w:rsidRPr="00A679A7" w:rsidRDefault="00A679A7" w:rsidP="00A679A7">
      <w:pPr>
        <w:spacing w:after="0" w:line="240" w:lineRule="auto"/>
        <w:rPr>
          <w:rFonts w:ascii="Times" w:eastAsia="Batang" w:hAnsi="Times" w:cs="Times New Roman"/>
          <w:color w:val="0000FF"/>
          <w:sz w:val="20"/>
          <w:szCs w:val="24"/>
          <w:u w:val="single"/>
          <w:lang w:val="en-GB"/>
        </w:rPr>
      </w:pPr>
    </w:p>
    <w:p w14:paraId="532254DF" w14:textId="77777777" w:rsidR="00A679A7" w:rsidRPr="00A679A7" w:rsidRDefault="00A679A7" w:rsidP="00A679A7">
      <w:pPr>
        <w:spacing w:after="0" w:line="240" w:lineRule="auto"/>
        <w:rPr>
          <w:rFonts w:ascii="Times" w:eastAsia="Batang" w:hAnsi="Times" w:cs="Times New Roman"/>
          <w:b/>
          <w:sz w:val="20"/>
          <w:szCs w:val="24"/>
          <w:lang w:val="en-GB"/>
        </w:rPr>
      </w:pPr>
      <w:r w:rsidRPr="00A679A7">
        <w:rPr>
          <w:rFonts w:ascii="Times" w:eastAsia="Batang" w:hAnsi="Times" w:cs="Times New Roman"/>
          <w:b/>
          <w:sz w:val="20"/>
          <w:szCs w:val="24"/>
          <w:lang w:val="en-GB"/>
        </w:rPr>
        <w:t>R1-1907903</w:t>
      </w:r>
      <w:r w:rsidRPr="00A679A7">
        <w:rPr>
          <w:rFonts w:ascii="Times" w:eastAsia="Batang" w:hAnsi="Times" w:cs="Times New Roman"/>
          <w:b/>
          <w:sz w:val="20"/>
          <w:szCs w:val="24"/>
          <w:lang w:val="en-GB"/>
        </w:rPr>
        <w:tab/>
        <w:t>Feature lead summary#3 for 2-step RACH channel structure</w:t>
      </w:r>
      <w:r w:rsidRPr="00A679A7">
        <w:rPr>
          <w:rFonts w:ascii="Times" w:eastAsia="Batang" w:hAnsi="Times" w:cs="Times New Roman"/>
          <w:b/>
          <w:sz w:val="20"/>
          <w:szCs w:val="24"/>
          <w:lang w:val="en-GB"/>
        </w:rPr>
        <w:tab/>
        <w:t>ZTE</w:t>
      </w:r>
    </w:p>
    <w:p w14:paraId="671EE15A" w14:textId="77777777" w:rsidR="00A679A7" w:rsidRPr="00A679A7" w:rsidRDefault="00A679A7" w:rsidP="00A679A7">
      <w:pPr>
        <w:spacing w:after="0" w:line="240" w:lineRule="auto"/>
        <w:rPr>
          <w:rFonts w:ascii="Times" w:eastAsia="Batang" w:hAnsi="Times" w:cs="Times New Roman"/>
          <w:sz w:val="20"/>
          <w:szCs w:val="24"/>
          <w:lang w:val="en-GB"/>
        </w:rPr>
      </w:pPr>
      <w:r w:rsidRPr="00A679A7">
        <w:rPr>
          <w:rFonts w:ascii="Times" w:eastAsia="Batang" w:hAnsi="Times" w:cs="Times New Roman"/>
          <w:b/>
          <w:sz w:val="20"/>
          <w:szCs w:val="24"/>
          <w:lang w:val="en-GB"/>
        </w:rPr>
        <w:t xml:space="preserve">Decision: </w:t>
      </w:r>
      <w:r w:rsidRPr="00A679A7">
        <w:rPr>
          <w:rFonts w:ascii="Times" w:eastAsia="Batang" w:hAnsi="Times" w:cs="Times New Roman"/>
          <w:sz w:val="20"/>
          <w:szCs w:val="24"/>
          <w:lang w:val="en-GB"/>
        </w:rPr>
        <w:t>The document is noted.</w:t>
      </w:r>
    </w:p>
    <w:p w14:paraId="26B81A94" w14:textId="77777777" w:rsidR="00A679A7" w:rsidRPr="00A679A7" w:rsidRDefault="00A679A7" w:rsidP="00A679A7">
      <w:pPr>
        <w:spacing w:after="0" w:line="240" w:lineRule="auto"/>
        <w:rPr>
          <w:rFonts w:ascii="Times" w:eastAsia="Batang" w:hAnsi="Times" w:cs="Times New Roman"/>
          <w:b/>
          <w:sz w:val="20"/>
          <w:szCs w:val="24"/>
          <w:lang w:val="en-GB"/>
        </w:rPr>
      </w:pPr>
    </w:p>
    <w:p w14:paraId="7FE07448" w14:textId="77777777" w:rsidR="00A679A7" w:rsidRPr="00A679A7" w:rsidRDefault="00A679A7" w:rsidP="00A679A7">
      <w:pPr>
        <w:spacing w:after="0" w:line="240" w:lineRule="auto"/>
        <w:rPr>
          <w:rFonts w:ascii="Times" w:eastAsia="Batang" w:hAnsi="Times" w:cs="Times New Roman"/>
          <w:sz w:val="20"/>
          <w:szCs w:val="20"/>
          <w:lang w:val="en-GB"/>
        </w:rPr>
      </w:pPr>
      <w:r w:rsidRPr="00A679A7">
        <w:rPr>
          <w:rFonts w:ascii="Times" w:eastAsia="Batang" w:hAnsi="Times" w:cs="Times New Roman"/>
          <w:sz w:val="20"/>
          <w:szCs w:val="20"/>
          <w:highlight w:val="green"/>
          <w:lang w:val="en-GB"/>
        </w:rPr>
        <w:t>Agreements</w:t>
      </w:r>
      <w:r w:rsidRPr="00A679A7">
        <w:rPr>
          <w:rFonts w:ascii="Times" w:eastAsia="Batang" w:hAnsi="Times" w:cs="Times New Roman"/>
          <w:sz w:val="20"/>
          <w:szCs w:val="20"/>
          <w:lang w:val="en-GB"/>
        </w:rPr>
        <w:t>:</w:t>
      </w:r>
    </w:p>
    <w:p w14:paraId="60D9EA29" w14:textId="77777777" w:rsidR="00A679A7" w:rsidRPr="00A679A7" w:rsidRDefault="00A679A7" w:rsidP="00FE68CA">
      <w:pPr>
        <w:numPr>
          <w:ilvl w:val="0"/>
          <w:numId w:val="15"/>
        </w:numPr>
        <w:autoSpaceDE w:val="0"/>
        <w:autoSpaceDN w:val="0"/>
        <w:adjustRightInd w:val="0"/>
        <w:snapToGrid w:val="0"/>
        <w:spacing w:after="12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hint="eastAsia"/>
          <w:sz w:val="20"/>
          <w:szCs w:val="20"/>
          <w:lang w:val="en-GB" w:eastAsia="zh-CN"/>
        </w:rPr>
        <w:t xml:space="preserve">The </w:t>
      </w:r>
      <w:proofErr w:type="spellStart"/>
      <w:r w:rsidRPr="00A679A7">
        <w:rPr>
          <w:rFonts w:ascii="Times New Roman" w:eastAsia="SimSun" w:hAnsi="Times New Roman" w:cs="Times New Roman"/>
          <w:sz w:val="20"/>
          <w:szCs w:val="20"/>
          <w:lang w:val="en-GB" w:eastAsia="zh-CN"/>
        </w:rPr>
        <w:t>c_init</w:t>
      </w:r>
      <w:proofErr w:type="spellEnd"/>
      <w:r w:rsidRPr="00A679A7">
        <w:rPr>
          <w:rFonts w:ascii="Times New Roman" w:eastAsia="SimSun" w:hAnsi="Times New Roman" w:cs="Times New Roman"/>
          <w:sz w:val="20"/>
          <w:szCs w:val="20"/>
          <w:lang w:val="en-GB" w:eastAsia="zh-CN"/>
        </w:rPr>
        <w:t xml:space="preserve"> </w:t>
      </w:r>
      <w:r w:rsidRPr="00A679A7">
        <w:rPr>
          <w:rFonts w:ascii="Times New Roman" w:eastAsia="SimSun" w:hAnsi="Times New Roman" w:cs="Times New Roman" w:hint="eastAsia"/>
          <w:sz w:val="20"/>
          <w:szCs w:val="20"/>
          <w:lang w:val="en-GB" w:eastAsia="zh-CN"/>
        </w:rPr>
        <w:t xml:space="preserve">for </w:t>
      </w:r>
      <w:proofErr w:type="spellStart"/>
      <w:r w:rsidRPr="00A679A7">
        <w:rPr>
          <w:rFonts w:ascii="Times New Roman" w:eastAsia="SimSun" w:hAnsi="Times New Roman" w:cs="Times New Roman" w:hint="eastAsia"/>
          <w:sz w:val="20"/>
          <w:szCs w:val="20"/>
          <w:lang w:val="en-GB" w:eastAsia="zh-CN"/>
        </w:rPr>
        <w:t>msgA</w:t>
      </w:r>
      <w:proofErr w:type="spellEnd"/>
      <w:r w:rsidRPr="00A679A7">
        <w:rPr>
          <w:rFonts w:ascii="Times New Roman" w:eastAsia="SimSun" w:hAnsi="Times New Roman" w:cs="Times New Roman" w:hint="eastAsia"/>
          <w:sz w:val="20"/>
          <w:szCs w:val="20"/>
          <w:lang w:val="en-GB" w:eastAsia="zh-CN"/>
        </w:rPr>
        <w:t xml:space="preserve"> PUSCH scrambling is </w:t>
      </w:r>
      <w:r w:rsidRPr="00A679A7">
        <w:rPr>
          <w:rFonts w:ascii="Times New Roman" w:eastAsia="SimSun" w:hAnsi="Times New Roman" w:cs="Times New Roman"/>
          <w:sz w:val="20"/>
          <w:szCs w:val="20"/>
          <w:lang w:val="en-GB" w:eastAsia="zh-CN"/>
        </w:rPr>
        <w:t xml:space="preserve">at least </w:t>
      </w:r>
      <w:r w:rsidRPr="00A679A7">
        <w:rPr>
          <w:rFonts w:ascii="Times New Roman" w:eastAsia="SimSun" w:hAnsi="Times New Roman" w:cs="Times New Roman" w:hint="eastAsia"/>
          <w:sz w:val="20"/>
          <w:szCs w:val="20"/>
          <w:lang w:val="en-GB" w:eastAsia="zh-CN"/>
        </w:rPr>
        <w:t xml:space="preserve">derived based on </w:t>
      </w:r>
      <w:r w:rsidRPr="00A679A7">
        <w:rPr>
          <w:rFonts w:ascii="Times New Roman" w:eastAsia="SimSun" w:hAnsi="Times New Roman" w:cs="Times New Roman"/>
          <w:sz w:val="20"/>
          <w:szCs w:val="20"/>
          <w:lang w:val="en-GB" w:eastAsia="zh-CN"/>
        </w:rPr>
        <w:t xml:space="preserve">a RNTI, preamble index, and/or </w:t>
      </w:r>
      <w:proofErr w:type="spellStart"/>
      <w:r w:rsidRPr="00A679A7">
        <w:rPr>
          <w:rFonts w:ascii="Times New Roman" w:eastAsia="SimSun" w:hAnsi="Times New Roman" w:cs="Times New Roman"/>
          <w:sz w:val="20"/>
          <w:szCs w:val="20"/>
          <w:lang w:val="en-GB" w:eastAsia="zh-CN"/>
        </w:rPr>
        <w:t>n_ID</w:t>
      </w:r>
      <w:proofErr w:type="spellEnd"/>
      <w:r w:rsidRPr="00A679A7">
        <w:rPr>
          <w:rFonts w:ascii="Times New Roman" w:eastAsia="SimSun" w:hAnsi="Times New Roman" w:cs="Times New Roman"/>
          <w:sz w:val="20"/>
          <w:szCs w:val="20"/>
          <w:lang w:val="en-GB" w:eastAsia="zh-CN"/>
        </w:rPr>
        <w:t xml:space="preserve"> (which can </w:t>
      </w:r>
      <w:proofErr w:type="gramStart"/>
      <w:r w:rsidRPr="00A679A7">
        <w:rPr>
          <w:rFonts w:ascii="Times New Roman" w:eastAsia="SimSun" w:hAnsi="Times New Roman" w:cs="Times New Roman"/>
          <w:sz w:val="20"/>
          <w:szCs w:val="20"/>
          <w:lang w:val="en-GB" w:eastAsia="zh-CN"/>
        </w:rPr>
        <w:t>be  cell</w:t>
      </w:r>
      <w:proofErr w:type="gramEnd"/>
      <w:r w:rsidRPr="00A679A7">
        <w:rPr>
          <w:rFonts w:ascii="Times New Roman" w:eastAsia="SimSun" w:hAnsi="Times New Roman" w:cs="Times New Roman"/>
          <w:sz w:val="20"/>
          <w:szCs w:val="20"/>
          <w:lang w:val="en-GB" w:eastAsia="zh-CN"/>
        </w:rPr>
        <w:t xml:space="preserve"> ID or configurable, to be FFS).</w:t>
      </w:r>
    </w:p>
    <w:p w14:paraId="22F9186A" w14:textId="77777777" w:rsidR="00A679A7" w:rsidRPr="00A679A7" w:rsidRDefault="00A679A7" w:rsidP="00FE68CA">
      <w:pPr>
        <w:numPr>
          <w:ilvl w:val="1"/>
          <w:numId w:val="15"/>
        </w:numPr>
        <w:autoSpaceDE w:val="0"/>
        <w:autoSpaceDN w:val="0"/>
        <w:adjustRightInd w:val="0"/>
        <w:snapToGrid w:val="0"/>
        <w:spacing w:after="12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details of the RNTI</w:t>
      </w:r>
    </w:p>
    <w:p w14:paraId="492A551A" w14:textId="77777777" w:rsidR="00A679A7" w:rsidRPr="00A679A7" w:rsidRDefault="00A679A7" w:rsidP="00FE68CA">
      <w:pPr>
        <w:numPr>
          <w:ilvl w:val="1"/>
          <w:numId w:val="15"/>
        </w:numPr>
        <w:autoSpaceDE w:val="0"/>
        <w:autoSpaceDN w:val="0"/>
        <w:adjustRightInd w:val="0"/>
        <w:snapToGrid w:val="0"/>
        <w:spacing w:after="12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the inclusion of DMRS index.</w:t>
      </w:r>
    </w:p>
    <w:p w14:paraId="7F6F80C0" w14:textId="77777777" w:rsidR="00A679A7" w:rsidRPr="00A679A7" w:rsidRDefault="00A679A7" w:rsidP="00A679A7">
      <w:pPr>
        <w:spacing w:after="120"/>
        <w:jc w:val="both"/>
        <w:rPr>
          <w:lang w:val="en-GB"/>
        </w:rPr>
      </w:pPr>
    </w:p>
    <w:p w14:paraId="6AAFF6E6" w14:textId="2F6CF7A9" w:rsidR="00A679A7" w:rsidRDefault="00AA3CBB" w:rsidP="00A679A7">
      <w:pPr>
        <w:overflowPunct w:val="0"/>
        <w:autoSpaceDE w:val="0"/>
        <w:autoSpaceDN w:val="0"/>
        <w:adjustRightInd w:val="0"/>
        <w:spacing w:after="0" w:line="240" w:lineRule="auto"/>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at RAN1#98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_Ref20841225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003730CD">
        <w:rPr>
          <w:rFonts w:ascii="Times New Roman" w:hAnsi="Times New Roman" w:cs="Times New Roman"/>
          <w:sz w:val="20"/>
          <w:szCs w:val="20"/>
          <w:lang w:val="en-GB"/>
        </w:rPr>
        <w:t>[5]</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the following was agreed:</w:t>
      </w:r>
    </w:p>
    <w:p w14:paraId="7BE3B3AA" w14:textId="69707AF7" w:rsidR="00AA3CBB" w:rsidRDefault="00AA3CBB" w:rsidP="00A679A7">
      <w:pPr>
        <w:overflowPunct w:val="0"/>
        <w:autoSpaceDE w:val="0"/>
        <w:autoSpaceDN w:val="0"/>
        <w:adjustRightInd w:val="0"/>
        <w:spacing w:after="0" w:line="240" w:lineRule="auto"/>
        <w:textAlignment w:val="baseline"/>
        <w:rPr>
          <w:rFonts w:ascii="Times New Roman" w:hAnsi="Times New Roman" w:cs="Times New Roman"/>
          <w:sz w:val="20"/>
          <w:szCs w:val="20"/>
          <w:lang w:val="en-GB"/>
        </w:rPr>
      </w:pPr>
    </w:p>
    <w:p w14:paraId="540B617A" w14:textId="53B4164A" w:rsidR="00AA3CBB" w:rsidRPr="00AA3CBB" w:rsidRDefault="00F44A3E" w:rsidP="00AA3CBB">
      <w:pPr>
        <w:spacing w:after="0" w:line="240" w:lineRule="auto"/>
        <w:rPr>
          <w:rFonts w:ascii="Times" w:eastAsia="Batang" w:hAnsi="Times" w:cs="Times New Roman"/>
          <w:sz w:val="20"/>
          <w:szCs w:val="24"/>
          <w:lang w:val="en-GB" w:eastAsia="x-none"/>
        </w:rPr>
      </w:pPr>
      <w:r w:rsidRPr="00AA3CBB">
        <w:rPr>
          <w:rFonts w:ascii="Times" w:eastAsia="Batang" w:hAnsi="Times" w:cs="Times New Roman"/>
          <w:b/>
          <w:bCs/>
          <w:color w:val="0000FF"/>
          <w:sz w:val="20"/>
          <w:szCs w:val="24"/>
          <w:u w:val="single"/>
          <w:lang w:val="en-GB" w:eastAsia="x-none"/>
        </w:rPr>
        <w:t>R1-1909478</w:t>
      </w:r>
      <w:r w:rsidR="00AA3CBB" w:rsidRPr="00AA3CBB">
        <w:rPr>
          <w:rFonts w:ascii="Times" w:eastAsia="Batang" w:hAnsi="Times" w:cs="Times New Roman"/>
          <w:sz w:val="20"/>
          <w:szCs w:val="24"/>
          <w:lang w:val="en-GB" w:eastAsia="x-none"/>
        </w:rPr>
        <w:tab/>
        <w:t>FL Summary of Channel Structure for 2-step RACH</w:t>
      </w:r>
      <w:r w:rsidR="00AA3CBB" w:rsidRPr="00AA3CBB">
        <w:rPr>
          <w:rFonts w:ascii="Times" w:eastAsia="Batang" w:hAnsi="Times" w:cs="Times New Roman"/>
          <w:sz w:val="20"/>
          <w:szCs w:val="24"/>
          <w:lang w:val="en-GB" w:eastAsia="x-none"/>
        </w:rPr>
        <w:tab/>
        <w:t>ZTE</w:t>
      </w:r>
    </w:p>
    <w:p w14:paraId="53A76B26" w14:textId="77777777" w:rsidR="00AA3CBB" w:rsidRPr="00AA3CBB" w:rsidRDefault="00AA3CBB" w:rsidP="00AA3CBB">
      <w:pPr>
        <w:spacing w:after="0" w:line="240" w:lineRule="auto"/>
        <w:rPr>
          <w:rFonts w:ascii="Times" w:eastAsia="Batang" w:hAnsi="Times" w:cs="Times New Roman"/>
          <w:sz w:val="20"/>
          <w:szCs w:val="20"/>
          <w:lang w:val="en-GB" w:eastAsia="x-none"/>
        </w:rPr>
      </w:pPr>
      <w:r w:rsidRPr="00AA3CBB">
        <w:rPr>
          <w:rFonts w:ascii="Times" w:eastAsia="Batang" w:hAnsi="Times" w:cs="Times New Roman"/>
          <w:sz w:val="20"/>
          <w:szCs w:val="20"/>
          <w:highlight w:val="green"/>
          <w:lang w:val="en-GB" w:eastAsia="x-none"/>
        </w:rPr>
        <w:t>Agreements</w:t>
      </w:r>
      <w:r w:rsidRPr="00AA3CBB">
        <w:rPr>
          <w:rFonts w:ascii="Times" w:eastAsia="Batang" w:hAnsi="Times" w:cs="Times New Roman"/>
          <w:sz w:val="20"/>
          <w:szCs w:val="20"/>
          <w:lang w:val="en-GB" w:eastAsia="x-none"/>
        </w:rPr>
        <w:t>:</w:t>
      </w:r>
    </w:p>
    <w:p w14:paraId="58C664DF" w14:textId="77777777" w:rsidR="00AA3CBB" w:rsidRPr="00AA3CBB" w:rsidRDefault="00AA3CBB" w:rsidP="00AA3CBB">
      <w:pPr>
        <w:numPr>
          <w:ilvl w:val="0"/>
          <w:numId w:val="19"/>
        </w:numPr>
        <w:spacing w:after="0" w:line="240" w:lineRule="auto"/>
        <w:contextualSpacing/>
        <w:rPr>
          <w:rFonts w:ascii="Times" w:eastAsia="SimSun" w:hAnsi="Times" w:cs="Times New Roman"/>
          <w:sz w:val="20"/>
          <w:szCs w:val="20"/>
          <w:lang w:val="en-GB" w:eastAsia="x-none"/>
        </w:rPr>
      </w:pPr>
      <w:r w:rsidRPr="00AA3CBB">
        <w:rPr>
          <w:rFonts w:ascii="Times" w:eastAsia="Batang" w:hAnsi="Times" w:cs="Times New Roman"/>
          <w:bCs/>
          <w:sz w:val="20"/>
          <w:szCs w:val="20"/>
          <w:lang w:val="en-GB" w:eastAsia="zh-CN"/>
        </w:rPr>
        <w:t xml:space="preserve">The following parameters are further defined per </w:t>
      </w:r>
      <w:proofErr w:type="spellStart"/>
      <w:r w:rsidRPr="00AA3CBB">
        <w:rPr>
          <w:rFonts w:ascii="Times" w:eastAsia="Batang" w:hAnsi="Times" w:cs="Times New Roman"/>
          <w:bCs/>
          <w:sz w:val="20"/>
          <w:szCs w:val="20"/>
          <w:lang w:val="en-GB" w:eastAsia="zh-CN"/>
        </w:rPr>
        <w:t>msgA</w:t>
      </w:r>
      <w:proofErr w:type="spellEnd"/>
      <w:r w:rsidRPr="00AA3CBB">
        <w:rPr>
          <w:rFonts w:ascii="Times" w:eastAsia="Batang" w:hAnsi="Times" w:cs="Times New Roman"/>
          <w:bCs/>
          <w:sz w:val="20"/>
          <w:szCs w:val="20"/>
          <w:lang w:val="en-GB" w:eastAsia="zh-CN"/>
        </w:rPr>
        <w:t xml:space="preserve"> PUSCH configuration </w:t>
      </w:r>
    </w:p>
    <w:p w14:paraId="4E18B792" w14:textId="77777777" w:rsidR="00AA3CBB" w:rsidRPr="00AA3CBB" w:rsidRDefault="00AA3CBB" w:rsidP="00AA3CBB">
      <w:pPr>
        <w:numPr>
          <w:ilvl w:val="1"/>
          <w:numId w:val="19"/>
        </w:numPr>
        <w:spacing w:after="0" w:line="240" w:lineRule="auto"/>
        <w:contextualSpacing/>
        <w:rPr>
          <w:rFonts w:ascii="Times" w:eastAsia="SimSun" w:hAnsi="Times" w:cs="Times New Roman"/>
          <w:sz w:val="20"/>
          <w:szCs w:val="20"/>
          <w:lang w:val="en-GB" w:eastAsia="x-none"/>
        </w:rPr>
      </w:pPr>
      <w:r w:rsidRPr="00AA3CBB">
        <w:rPr>
          <w:rFonts w:ascii="Times" w:eastAsia="Batang" w:hAnsi="Times" w:cs="Times New Roman"/>
          <w:sz w:val="20"/>
          <w:szCs w:val="20"/>
          <w:lang w:val="en-GB" w:eastAsia="zh-CN"/>
        </w:rPr>
        <w:t>Common parameters for both option 1 (separate configuration) and option 2 (relative location)</w:t>
      </w:r>
    </w:p>
    <w:p w14:paraId="25473FD8" w14:textId="77777777" w:rsidR="00AA3CBB" w:rsidRPr="00AA3CBB" w:rsidRDefault="00AA3CBB" w:rsidP="00AA3CBB">
      <w:pPr>
        <w:numPr>
          <w:ilvl w:val="2"/>
          <w:numId w:val="19"/>
        </w:numPr>
        <w:spacing w:after="0" w:line="240" w:lineRule="auto"/>
        <w:contextualSpacing/>
        <w:rPr>
          <w:rFonts w:ascii="Times" w:eastAsia="SimSun" w:hAnsi="Times" w:cs="Times New Roman"/>
          <w:sz w:val="20"/>
          <w:szCs w:val="20"/>
          <w:lang w:val="en-GB" w:eastAsia="x-none"/>
        </w:rPr>
      </w:pPr>
      <w:r w:rsidRPr="00AA3CBB">
        <w:rPr>
          <w:rFonts w:ascii="Times" w:eastAsia="Batang" w:hAnsi="Times" w:cs="Times New Roman"/>
          <w:sz w:val="20"/>
          <w:szCs w:val="20"/>
          <w:lang w:val="en-GB" w:eastAsia="x-none"/>
        </w:rPr>
        <w:t>Number of slots (in active UL BWP numerology) containing one or multiple POs</w:t>
      </w:r>
      <w:r w:rsidRPr="00AA3CBB">
        <w:rPr>
          <w:rFonts w:ascii="Times" w:eastAsia="SimSun" w:hAnsi="Times" w:cs="Times New Roman"/>
          <w:sz w:val="20"/>
          <w:szCs w:val="20"/>
          <w:lang w:val="en-GB" w:eastAsia="x-none"/>
        </w:rPr>
        <w:t>, each slot has the same time domain resource allocation</w:t>
      </w:r>
    </w:p>
    <w:p w14:paraId="39691936" w14:textId="77777777" w:rsidR="00AA3CBB" w:rsidRPr="00AA3CBB" w:rsidRDefault="00AA3CBB" w:rsidP="00AA3CBB">
      <w:pPr>
        <w:numPr>
          <w:ilvl w:val="2"/>
          <w:numId w:val="19"/>
        </w:numPr>
        <w:spacing w:after="0" w:line="240" w:lineRule="auto"/>
        <w:contextualSpacing/>
        <w:rPr>
          <w:rFonts w:ascii="Times" w:eastAsia="SimSun" w:hAnsi="Times" w:cs="Times New Roman"/>
          <w:sz w:val="20"/>
          <w:szCs w:val="20"/>
          <w:lang w:val="en-GB" w:eastAsia="x-none"/>
        </w:rPr>
      </w:pPr>
      <w:r w:rsidRPr="00AA3CBB">
        <w:rPr>
          <w:rFonts w:ascii="Times" w:eastAsia="Batang" w:hAnsi="Times" w:cs="Times New Roman"/>
          <w:sz w:val="20"/>
          <w:szCs w:val="20"/>
          <w:lang w:val="en-GB" w:eastAsia="x-none"/>
        </w:rPr>
        <w:t>Number of time domain POs in each slot</w:t>
      </w:r>
    </w:p>
    <w:p w14:paraId="0FF8FAFF" w14:textId="77777777" w:rsidR="00AA3CBB" w:rsidRPr="00AA3CBB" w:rsidRDefault="00AA3CBB" w:rsidP="00AA3CBB">
      <w:pPr>
        <w:numPr>
          <w:ilvl w:val="3"/>
          <w:numId w:val="19"/>
        </w:numPr>
        <w:spacing w:after="0" w:line="240" w:lineRule="auto"/>
        <w:contextualSpacing/>
        <w:rPr>
          <w:rFonts w:ascii="Times" w:eastAsia="SimSun" w:hAnsi="Times" w:cs="Times New Roman"/>
          <w:sz w:val="20"/>
          <w:szCs w:val="20"/>
          <w:lang w:val="en-GB" w:eastAsia="x-none"/>
        </w:rPr>
      </w:pPr>
      <w:r w:rsidRPr="00AA3CBB">
        <w:rPr>
          <w:rFonts w:ascii="Times" w:eastAsia="Batang" w:hAnsi="Times" w:cs="Times New Roman"/>
          <w:sz w:val="20"/>
          <w:szCs w:val="20"/>
          <w:lang w:val="en-GB" w:eastAsia="x-none"/>
        </w:rPr>
        <w:t>POs including guard period are contiguous in time domain within a slot</w:t>
      </w:r>
    </w:p>
    <w:p w14:paraId="5DC1BBF6" w14:textId="77777777" w:rsidR="00AA3CBB" w:rsidRPr="00AA3CBB" w:rsidRDefault="00AA3CBB" w:rsidP="00AA3CBB">
      <w:pPr>
        <w:numPr>
          <w:ilvl w:val="2"/>
          <w:numId w:val="19"/>
        </w:numPr>
        <w:spacing w:after="0" w:line="240" w:lineRule="auto"/>
        <w:contextualSpacing/>
        <w:rPr>
          <w:rFonts w:ascii="Times" w:eastAsia="SimSun" w:hAnsi="Times" w:cs="Times New Roman"/>
          <w:sz w:val="20"/>
          <w:szCs w:val="20"/>
          <w:lang w:val="en-GB" w:eastAsia="x-none"/>
        </w:rPr>
      </w:pPr>
      <w:r w:rsidRPr="00AA3CBB">
        <w:rPr>
          <w:rFonts w:ascii="Times" w:eastAsia="SimSun" w:hAnsi="Times" w:cs="Times New Roman"/>
          <w:sz w:val="20"/>
          <w:szCs w:val="20"/>
          <w:lang w:val="en-GB" w:eastAsia="x-none"/>
        </w:rPr>
        <w:t>SLIV-based, indicating the start symbol of the first PO in each slot, and the number of occupied symbols of each PO in time domain</w:t>
      </w:r>
    </w:p>
    <w:p w14:paraId="6C54B677" w14:textId="77777777" w:rsidR="00AA3CBB" w:rsidRPr="00AA3CBB" w:rsidRDefault="00AA3CBB" w:rsidP="00AA3CBB">
      <w:pPr>
        <w:numPr>
          <w:ilvl w:val="3"/>
          <w:numId w:val="19"/>
        </w:numPr>
        <w:spacing w:after="0" w:line="240" w:lineRule="auto"/>
        <w:contextualSpacing/>
        <w:rPr>
          <w:rFonts w:ascii="Times" w:eastAsia="SimSun" w:hAnsi="Times" w:cs="Times New Roman"/>
          <w:sz w:val="20"/>
          <w:szCs w:val="20"/>
          <w:lang w:val="en-GB" w:eastAsia="x-none"/>
        </w:rPr>
      </w:pPr>
      <w:r w:rsidRPr="00AA3CBB">
        <w:rPr>
          <w:rFonts w:ascii="Times" w:eastAsia="SimSun" w:hAnsi="Times" w:cs="Times New Roman"/>
          <w:sz w:val="20"/>
          <w:szCs w:val="20"/>
          <w:lang w:val="en-GB" w:eastAsia="x-none"/>
        </w:rPr>
        <w:t>the number of occupied symbols excludes the guard period</w:t>
      </w:r>
    </w:p>
    <w:p w14:paraId="08E8D4DE" w14:textId="77777777" w:rsidR="00AA3CBB" w:rsidRPr="00AA3CBB" w:rsidRDefault="00AA3CBB" w:rsidP="00AA3CBB">
      <w:pPr>
        <w:numPr>
          <w:ilvl w:val="2"/>
          <w:numId w:val="19"/>
        </w:numPr>
        <w:spacing w:after="0" w:line="240" w:lineRule="auto"/>
        <w:contextualSpacing/>
        <w:rPr>
          <w:rFonts w:ascii="Times" w:eastAsia="SimSun" w:hAnsi="Times" w:cs="Times New Roman"/>
          <w:sz w:val="20"/>
          <w:szCs w:val="20"/>
          <w:lang w:val="en-GB" w:eastAsia="x-none"/>
        </w:rPr>
      </w:pPr>
      <w:r w:rsidRPr="00AA3CBB">
        <w:rPr>
          <w:rFonts w:ascii="Times" w:eastAsia="SimSun" w:hAnsi="Times" w:cs="Times New Roman"/>
          <w:sz w:val="20"/>
          <w:szCs w:val="20"/>
          <w:lang w:val="en-GB" w:eastAsia="x-none"/>
        </w:rPr>
        <w:t>PUSCH mapping type A or B</w:t>
      </w:r>
    </w:p>
    <w:p w14:paraId="673AEFD5" w14:textId="77777777" w:rsidR="00AA3CBB" w:rsidRPr="00AA3CBB" w:rsidRDefault="00AA3CBB" w:rsidP="00AA3CBB">
      <w:pPr>
        <w:numPr>
          <w:ilvl w:val="2"/>
          <w:numId w:val="19"/>
        </w:numPr>
        <w:spacing w:after="0" w:line="240" w:lineRule="auto"/>
        <w:contextualSpacing/>
        <w:rPr>
          <w:rFonts w:ascii="Times" w:eastAsia="SimSun" w:hAnsi="Times" w:cs="Times New Roman"/>
          <w:sz w:val="20"/>
          <w:szCs w:val="20"/>
          <w:lang w:val="en-GB" w:eastAsia="x-none"/>
        </w:rPr>
      </w:pPr>
      <w:r w:rsidRPr="00AA3CBB">
        <w:rPr>
          <w:rFonts w:ascii="Times" w:eastAsia="SimSun" w:hAnsi="Times" w:cs="Times New Roman"/>
          <w:sz w:val="20"/>
          <w:szCs w:val="20"/>
          <w:lang w:val="en-GB" w:eastAsia="x-none"/>
        </w:rPr>
        <w:t xml:space="preserve">Configurable </w:t>
      </w:r>
      <w:r w:rsidRPr="00AA3CBB">
        <w:rPr>
          <w:rFonts w:ascii="Times" w:eastAsia="Batang" w:hAnsi="Times" w:cs="Times New Roman"/>
          <w:sz w:val="20"/>
          <w:szCs w:val="20"/>
          <w:lang w:val="en-GB" w:eastAsia="x-none"/>
        </w:rPr>
        <w:t>guard period, value range in the unit of symbols FFS</w:t>
      </w:r>
    </w:p>
    <w:p w14:paraId="5B0FBE81" w14:textId="77777777" w:rsidR="00AA3CBB" w:rsidRPr="00AA3CBB" w:rsidRDefault="00AA3CBB" w:rsidP="00AA3CBB">
      <w:pPr>
        <w:numPr>
          <w:ilvl w:val="2"/>
          <w:numId w:val="19"/>
        </w:numPr>
        <w:spacing w:after="0" w:line="240" w:lineRule="auto"/>
        <w:contextualSpacing/>
        <w:rPr>
          <w:rFonts w:ascii="Times" w:eastAsia="SimSun" w:hAnsi="Times" w:cs="Times New Roman"/>
          <w:sz w:val="20"/>
          <w:szCs w:val="20"/>
          <w:lang w:val="en-GB" w:eastAsia="x-none"/>
        </w:rPr>
      </w:pPr>
      <w:r w:rsidRPr="00AA3CBB">
        <w:rPr>
          <w:rFonts w:ascii="Times" w:eastAsia="SimSun" w:hAnsi="Times" w:cs="Times New Roman"/>
          <w:sz w:val="20"/>
          <w:szCs w:val="20"/>
          <w:lang w:val="en-GB" w:eastAsia="x-none"/>
        </w:rPr>
        <w:t>Frequency start point with respect to the first PRB of the active UL BWP</w:t>
      </w:r>
    </w:p>
    <w:p w14:paraId="060C4BEF" w14:textId="77777777" w:rsidR="00AA3CBB" w:rsidRPr="00AA3CBB" w:rsidRDefault="00AA3CBB" w:rsidP="00AA3CBB">
      <w:pPr>
        <w:numPr>
          <w:ilvl w:val="3"/>
          <w:numId w:val="19"/>
        </w:numPr>
        <w:spacing w:after="0" w:line="240" w:lineRule="auto"/>
        <w:contextualSpacing/>
        <w:rPr>
          <w:rFonts w:ascii="Times" w:eastAsia="SimSun" w:hAnsi="Times" w:cs="Times New Roman"/>
          <w:sz w:val="20"/>
          <w:szCs w:val="20"/>
          <w:lang w:val="en-GB" w:eastAsia="x-none"/>
        </w:rPr>
      </w:pPr>
      <w:r w:rsidRPr="00AA3CBB">
        <w:rPr>
          <w:rFonts w:ascii="Times" w:eastAsia="SimSun" w:hAnsi="Times" w:cs="Times New Roman"/>
          <w:sz w:val="20"/>
          <w:szCs w:val="20"/>
          <w:lang w:val="en-GB" w:eastAsia="x-none"/>
        </w:rPr>
        <w:t>FFS: configurable PRB-level guard band, up to 1 PRB</w:t>
      </w:r>
    </w:p>
    <w:p w14:paraId="20C9C6F9" w14:textId="77777777" w:rsidR="00AA3CBB" w:rsidRPr="00AA3CBB" w:rsidRDefault="00AA3CBB" w:rsidP="00AA3CBB">
      <w:pPr>
        <w:spacing w:after="0" w:line="240" w:lineRule="auto"/>
        <w:rPr>
          <w:rFonts w:ascii="Times" w:eastAsia="Batang" w:hAnsi="Times" w:cs="Times New Roman"/>
          <w:sz w:val="20"/>
          <w:szCs w:val="24"/>
          <w:lang w:val="en-GB" w:eastAsia="x-none"/>
        </w:rPr>
      </w:pPr>
    </w:p>
    <w:p w14:paraId="77E30C4E" w14:textId="77777777" w:rsidR="00AA3CBB" w:rsidRPr="00AA3CBB" w:rsidRDefault="00AA3CBB" w:rsidP="00AA3CBB">
      <w:pPr>
        <w:spacing w:after="0" w:line="240" w:lineRule="auto"/>
        <w:rPr>
          <w:rFonts w:ascii="Times" w:eastAsia="Batang" w:hAnsi="Times" w:cs="Times New Roman"/>
          <w:sz w:val="20"/>
          <w:szCs w:val="20"/>
          <w:lang w:val="en-GB" w:eastAsia="x-none"/>
        </w:rPr>
      </w:pPr>
      <w:r w:rsidRPr="00AA3CBB">
        <w:rPr>
          <w:rFonts w:ascii="Times" w:eastAsia="Batang" w:hAnsi="Times" w:cs="Times New Roman"/>
          <w:sz w:val="20"/>
          <w:szCs w:val="20"/>
          <w:highlight w:val="green"/>
          <w:lang w:val="en-GB" w:eastAsia="x-none"/>
        </w:rPr>
        <w:t>Agreements</w:t>
      </w:r>
      <w:r w:rsidRPr="00AA3CBB">
        <w:rPr>
          <w:rFonts w:ascii="Times" w:eastAsia="Batang" w:hAnsi="Times" w:cs="Times New Roman"/>
          <w:sz w:val="20"/>
          <w:szCs w:val="20"/>
          <w:lang w:val="en-GB" w:eastAsia="x-none"/>
        </w:rPr>
        <w:t>:</w:t>
      </w:r>
    </w:p>
    <w:p w14:paraId="5C5C01F9" w14:textId="77777777" w:rsidR="00AA3CBB" w:rsidRPr="00AA3CBB" w:rsidRDefault="00AA3CBB" w:rsidP="00AA3CBB">
      <w:pPr>
        <w:numPr>
          <w:ilvl w:val="1"/>
          <w:numId w:val="19"/>
        </w:numPr>
        <w:spacing w:after="0" w:line="240" w:lineRule="auto"/>
        <w:contextualSpacing/>
        <w:rPr>
          <w:rFonts w:ascii="Times" w:eastAsia="SimSun" w:hAnsi="Times" w:cs="Times New Roman"/>
          <w:sz w:val="20"/>
          <w:szCs w:val="20"/>
          <w:lang w:val="en-GB" w:eastAsia="x-none"/>
        </w:rPr>
      </w:pPr>
      <w:r w:rsidRPr="00AA3CBB">
        <w:rPr>
          <w:rFonts w:ascii="Times" w:eastAsia="SimSun" w:hAnsi="Times" w:cs="Times New Roman"/>
          <w:sz w:val="20"/>
          <w:szCs w:val="20"/>
          <w:lang w:val="en-GB" w:eastAsia="x-none"/>
        </w:rPr>
        <w:t>At least s</w:t>
      </w:r>
      <w:r w:rsidRPr="00AA3CBB">
        <w:rPr>
          <w:rFonts w:ascii="Times" w:eastAsia="SimSun" w:hAnsi="Times" w:cs="Times New Roman" w:hint="eastAsia"/>
          <w:sz w:val="20"/>
          <w:szCs w:val="20"/>
          <w:lang w:val="en-GB" w:eastAsia="x-none"/>
        </w:rPr>
        <w:t xml:space="preserve">upport same </w:t>
      </w:r>
      <w:r w:rsidRPr="00AA3CBB">
        <w:rPr>
          <w:rFonts w:ascii="Times" w:eastAsia="SimSun" w:hAnsi="Times" w:cs="Times New Roman"/>
          <w:sz w:val="20"/>
          <w:szCs w:val="20"/>
          <w:lang w:val="en-GB" w:eastAsia="x-none"/>
        </w:rPr>
        <w:t xml:space="preserve">configuration </w:t>
      </w:r>
      <w:r w:rsidRPr="00AA3CBB">
        <w:rPr>
          <w:rFonts w:ascii="Times" w:eastAsia="SimSun" w:hAnsi="Times" w:cs="Times New Roman" w:hint="eastAsia"/>
          <w:sz w:val="20"/>
          <w:szCs w:val="20"/>
          <w:lang w:val="en-GB" w:eastAsia="x-none"/>
        </w:rPr>
        <w:t xml:space="preserve">periodicity </w:t>
      </w:r>
      <w:r w:rsidRPr="00AA3CBB">
        <w:rPr>
          <w:rFonts w:ascii="Times" w:eastAsia="SimSun" w:hAnsi="Times" w:cs="Times New Roman"/>
          <w:sz w:val="20"/>
          <w:szCs w:val="20"/>
          <w:lang w:val="en-GB" w:eastAsia="x-none"/>
        </w:rPr>
        <w:t>for</w:t>
      </w:r>
      <w:r w:rsidRPr="00AA3CBB">
        <w:rPr>
          <w:rFonts w:ascii="Times" w:eastAsia="SimSun" w:hAnsi="Times" w:cs="Times New Roman" w:hint="eastAsia"/>
          <w:sz w:val="20"/>
          <w:szCs w:val="20"/>
          <w:lang w:val="en-GB" w:eastAsia="x-none"/>
        </w:rPr>
        <w:t xml:space="preserve"> </w:t>
      </w:r>
      <w:proofErr w:type="spellStart"/>
      <w:r w:rsidRPr="00AA3CBB">
        <w:rPr>
          <w:rFonts w:ascii="Times" w:eastAsia="SimSun" w:hAnsi="Times" w:cs="Times New Roman" w:hint="eastAsia"/>
          <w:sz w:val="20"/>
          <w:szCs w:val="20"/>
          <w:lang w:val="en-GB" w:eastAsia="x-none"/>
        </w:rPr>
        <w:t>msgA</w:t>
      </w:r>
      <w:proofErr w:type="spellEnd"/>
      <w:r w:rsidRPr="00AA3CBB">
        <w:rPr>
          <w:rFonts w:ascii="Times" w:eastAsia="SimSun" w:hAnsi="Times" w:cs="Times New Roman" w:hint="eastAsia"/>
          <w:sz w:val="20"/>
          <w:szCs w:val="20"/>
          <w:lang w:val="en-GB" w:eastAsia="x-none"/>
        </w:rPr>
        <w:t xml:space="preserve"> PRACH and PUSCH</w:t>
      </w:r>
    </w:p>
    <w:p w14:paraId="50C48E30" w14:textId="07A55A7B" w:rsidR="00AA3CBB" w:rsidRPr="003730CD" w:rsidRDefault="00AA3CBB" w:rsidP="00AA3CBB">
      <w:pPr>
        <w:numPr>
          <w:ilvl w:val="2"/>
          <w:numId w:val="19"/>
        </w:numPr>
        <w:spacing w:after="0" w:line="240" w:lineRule="auto"/>
        <w:contextualSpacing/>
        <w:rPr>
          <w:rFonts w:ascii="Times" w:eastAsia="SimSun" w:hAnsi="Times" w:cs="Times New Roman"/>
          <w:sz w:val="20"/>
          <w:szCs w:val="20"/>
          <w:lang w:val="en-GB" w:eastAsia="x-none"/>
        </w:rPr>
      </w:pPr>
      <w:r w:rsidRPr="003730CD">
        <w:rPr>
          <w:rFonts w:ascii="Times" w:eastAsia="Batang" w:hAnsi="Times" w:cs="Times New Roman"/>
          <w:sz w:val="20"/>
          <w:szCs w:val="20"/>
          <w:lang w:val="en-GB" w:eastAsia="zh-CN"/>
        </w:rPr>
        <w:t>Single t</w:t>
      </w:r>
      <w:r w:rsidRPr="003730CD">
        <w:rPr>
          <w:rFonts w:ascii="Times" w:eastAsia="Batang" w:hAnsi="Times" w:cs="Times New Roman" w:hint="eastAsia"/>
          <w:sz w:val="20"/>
          <w:szCs w:val="20"/>
          <w:lang w:val="en-GB" w:eastAsia="zh-CN"/>
        </w:rPr>
        <w:t>ime offset</w:t>
      </w:r>
      <w:r w:rsidRPr="003730CD">
        <w:rPr>
          <w:rFonts w:ascii="Times" w:eastAsia="Batang" w:hAnsi="Times" w:cs="Times New Roman"/>
          <w:sz w:val="20"/>
          <w:szCs w:val="20"/>
          <w:lang w:val="en-GB" w:eastAsia="zh-CN"/>
        </w:rPr>
        <w:t xml:space="preserve"> with respect to the start of each PRACH slot, counted as the number of slots (based on the numerology of active UL BWP) </w:t>
      </w:r>
    </w:p>
    <w:p w14:paraId="1F8FB463" w14:textId="77777777" w:rsidR="00AA3CBB" w:rsidRPr="00AA3CBB" w:rsidRDefault="00AA3CBB" w:rsidP="00AA3CBB">
      <w:pPr>
        <w:numPr>
          <w:ilvl w:val="3"/>
          <w:numId w:val="19"/>
        </w:numPr>
        <w:spacing w:after="0" w:line="240" w:lineRule="auto"/>
        <w:contextualSpacing/>
        <w:rPr>
          <w:rFonts w:ascii="Times" w:eastAsia="SimSun" w:hAnsi="Times" w:cs="Times New Roman"/>
          <w:sz w:val="20"/>
          <w:szCs w:val="20"/>
          <w:lang w:val="en-GB" w:eastAsia="x-none"/>
        </w:rPr>
      </w:pPr>
      <w:r w:rsidRPr="00AA3CBB">
        <w:rPr>
          <w:rFonts w:ascii="Times" w:eastAsia="Batang" w:hAnsi="Times" w:cs="Times New Roman"/>
          <w:sz w:val="20"/>
          <w:szCs w:val="20"/>
          <w:lang w:val="en-GB" w:eastAsia="zh-CN"/>
        </w:rPr>
        <w:t>Note: The symbol level offset is implied in SLIV-based indication</w:t>
      </w:r>
    </w:p>
    <w:p w14:paraId="6707F17C" w14:textId="77777777" w:rsidR="00AA3CBB" w:rsidRPr="00AA3CBB" w:rsidRDefault="00AA3CBB" w:rsidP="00AA3CBB">
      <w:pPr>
        <w:numPr>
          <w:ilvl w:val="2"/>
          <w:numId w:val="19"/>
        </w:numPr>
        <w:spacing w:after="0" w:line="240" w:lineRule="auto"/>
        <w:contextualSpacing/>
        <w:rPr>
          <w:rFonts w:ascii="Times" w:eastAsia="SimSun" w:hAnsi="Times" w:cs="Times New Roman"/>
          <w:sz w:val="20"/>
          <w:szCs w:val="20"/>
          <w:lang w:val="en-GB" w:eastAsia="x-none"/>
        </w:rPr>
      </w:pPr>
      <w:r w:rsidRPr="00AA3CBB">
        <w:rPr>
          <w:rFonts w:ascii="Times" w:eastAsia="Batang" w:hAnsi="Times" w:cs="Times New Roman"/>
          <w:sz w:val="20"/>
          <w:szCs w:val="20"/>
          <w:lang w:val="en-GB" w:eastAsia="zh-CN"/>
        </w:rPr>
        <w:t>FFS how to handle the overlapping between POs</w:t>
      </w:r>
    </w:p>
    <w:p w14:paraId="36C812BD" w14:textId="77777777" w:rsidR="00AA3CBB" w:rsidRPr="00AA3CBB" w:rsidRDefault="00AA3CBB" w:rsidP="00AA3CBB">
      <w:pPr>
        <w:numPr>
          <w:ilvl w:val="2"/>
          <w:numId w:val="19"/>
        </w:numPr>
        <w:spacing w:after="0" w:line="240" w:lineRule="auto"/>
        <w:contextualSpacing/>
        <w:rPr>
          <w:rFonts w:ascii="Times" w:eastAsia="SimSun" w:hAnsi="Times" w:cs="Times New Roman"/>
          <w:sz w:val="20"/>
          <w:szCs w:val="20"/>
          <w:lang w:val="en-GB" w:eastAsia="x-none"/>
        </w:rPr>
      </w:pPr>
      <w:r w:rsidRPr="00AA3CBB">
        <w:rPr>
          <w:rFonts w:ascii="Times" w:eastAsia="SimSun" w:hAnsi="Times" w:cs="Times New Roman"/>
          <w:sz w:val="20"/>
          <w:szCs w:val="20"/>
          <w:lang w:val="en-GB" w:eastAsia="x-none"/>
        </w:rPr>
        <w:t>FFS whether and how to s</w:t>
      </w:r>
      <w:r w:rsidRPr="00AA3CBB">
        <w:rPr>
          <w:rFonts w:ascii="Times" w:eastAsia="SimSun" w:hAnsi="Times" w:cs="Times New Roman" w:hint="eastAsia"/>
          <w:sz w:val="20"/>
          <w:szCs w:val="20"/>
          <w:lang w:val="en-GB" w:eastAsia="x-none"/>
        </w:rPr>
        <w:t xml:space="preserve">upport </w:t>
      </w:r>
      <w:r w:rsidRPr="00AA3CBB">
        <w:rPr>
          <w:rFonts w:ascii="Times" w:eastAsia="SimSun" w:hAnsi="Times" w:cs="Times New Roman"/>
          <w:sz w:val="20"/>
          <w:szCs w:val="20"/>
          <w:lang w:val="en-GB" w:eastAsia="x-none"/>
        </w:rPr>
        <w:t>different</w:t>
      </w:r>
      <w:r w:rsidRPr="00AA3CBB">
        <w:rPr>
          <w:rFonts w:ascii="Times" w:eastAsia="SimSun" w:hAnsi="Times" w:cs="Times New Roman" w:hint="eastAsia"/>
          <w:sz w:val="20"/>
          <w:szCs w:val="20"/>
          <w:lang w:val="en-GB" w:eastAsia="x-none"/>
        </w:rPr>
        <w:t xml:space="preserve"> </w:t>
      </w:r>
      <w:r w:rsidRPr="00AA3CBB">
        <w:rPr>
          <w:rFonts w:ascii="Times" w:eastAsia="SimSun" w:hAnsi="Times" w:cs="Times New Roman"/>
          <w:sz w:val="20"/>
          <w:szCs w:val="20"/>
          <w:lang w:val="en-GB" w:eastAsia="x-none"/>
        </w:rPr>
        <w:t xml:space="preserve">configuration </w:t>
      </w:r>
      <w:r w:rsidRPr="00AA3CBB">
        <w:rPr>
          <w:rFonts w:ascii="Times" w:eastAsia="SimSun" w:hAnsi="Times" w:cs="Times New Roman" w:hint="eastAsia"/>
          <w:sz w:val="20"/>
          <w:szCs w:val="20"/>
          <w:lang w:val="en-GB" w:eastAsia="x-none"/>
        </w:rPr>
        <w:t>periodicities</w:t>
      </w:r>
    </w:p>
    <w:p w14:paraId="3483BDB1" w14:textId="77777777" w:rsidR="00AA3CBB" w:rsidRPr="00AA3CBB" w:rsidRDefault="00AA3CBB" w:rsidP="00AA3CBB">
      <w:pPr>
        <w:spacing w:after="0" w:line="240" w:lineRule="auto"/>
        <w:rPr>
          <w:rFonts w:ascii="Times" w:eastAsia="Batang" w:hAnsi="Times" w:cs="Times New Roman"/>
          <w:sz w:val="20"/>
          <w:szCs w:val="24"/>
          <w:lang w:val="en-GB" w:eastAsia="x-none"/>
        </w:rPr>
      </w:pPr>
    </w:p>
    <w:p w14:paraId="3D1111C2" w14:textId="77777777" w:rsidR="00AA3CBB" w:rsidRPr="00AA3CBB" w:rsidRDefault="00AA3CBB" w:rsidP="00AA3CBB">
      <w:pPr>
        <w:spacing w:after="0" w:line="240" w:lineRule="auto"/>
        <w:rPr>
          <w:rFonts w:ascii="Times" w:eastAsia="Batang" w:hAnsi="Times" w:cs="Times New Roman"/>
          <w:sz w:val="20"/>
          <w:szCs w:val="20"/>
          <w:lang w:val="en-GB" w:eastAsia="x-none"/>
        </w:rPr>
      </w:pPr>
      <w:r w:rsidRPr="00AA3CBB">
        <w:rPr>
          <w:rFonts w:ascii="Times" w:eastAsia="Batang" w:hAnsi="Times" w:cs="Times New Roman"/>
          <w:sz w:val="20"/>
          <w:szCs w:val="20"/>
          <w:highlight w:val="green"/>
          <w:lang w:val="en-GB" w:eastAsia="x-none"/>
        </w:rPr>
        <w:t>Agreements</w:t>
      </w:r>
      <w:r w:rsidRPr="00AA3CBB">
        <w:rPr>
          <w:rFonts w:ascii="Times" w:eastAsia="Batang" w:hAnsi="Times" w:cs="Times New Roman"/>
          <w:sz w:val="20"/>
          <w:szCs w:val="20"/>
          <w:lang w:val="en-GB" w:eastAsia="x-none"/>
        </w:rPr>
        <w:t>:</w:t>
      </w:r>
    </w:p>
    <w:p w14:paraId="52E30CE0" w14:textId="77777777" w:rsidR="00AA3CBB" w:rsidRPr="00AA3CBB" w:rsidRDefault="00AA3CBB" w:rsidP="00AA3CBB">
      <w:pPr>
        <w:numPr>
          <w:ilvl w:val="0"/>
          <w:numId w:val="20"/>
        </w:numPr>
        <w:autoSpaceDE w:val="0"/>
        <w:autoSpaceDN w:val="0"/>
        <w:adjustRightInd w:val="0"/>
        <w:snapToGrid w:val="0"/>
        <w:spacing w:after="120" w:line="240" w:lineRule="auto"/>
        <w:contextualSpacing/>
        <w:jc w:val="both"/>
        <w:rPr>
          <w:rFonts w:ascii="Times" w:eastAsia="Batang" w:hAnsi="Times" w:cs="Times New Roman"/>
          <w:sz w:val="20"/>
          <w:szCs w:val="20"/>
          <w:lang w:val="en-GB" w:eastAsia="zh-CN"/>
        </w:rPr>
      </w:pPr>
      <w:r w:rsidRPr="00AA3CBB">
        <w:rPr>
          <w:rFonts w:ascii="Times" w:eastAsia="Batang" w:hAnsi="Times" w:cs="Times New Roman"/>
          <w:sz w:val="20"/>
          <w:szCs w:val="20"/>
          <w:lang w:val="en-GB" w:eastAsia="zh-CN"/>
        </w:rPr>
        <w:t>For the definition of PRU, s</w:t>
      </w:r>
      <w:r w:rsidRPr="00AA3CBB">
        <w:rPr>
          <w:rFonts w:ascii="Times" w:eastAsia="Batang" w:hAnsi="Times" w:cs="Times New Roman" w:hint="eastAsia"/>
          <w:sz w:val="20"/>
          <w:szCs w:val="20"/>
          <w:lang w:val="en-GB" w:eastAsia="zh-CN"/>
        </w:rPr>
        <w:t>upport both DMRS port</w:t>
      </w:r>
      <w:r w:rsidRPr="00AA3CBB">
        <w:rPr>
          <w:rFonts w:ascii="Times" w:eastAsia="Batang" w:hAnsi="Times" w:cs="Times New Roman"/>
          <w:sz w:val="20"/>
          <w:szCs w:val="20"/>
          <w:lang w:val="en-GB" w:eastAsia="zh-CN"/>
        </w:rPr>
        <w:t>s</w:t>
      </w:r>
      <w:r w:rsidRPr="00AA3CBB">
        <w:rPr>
          <w:rFonts w:ascii="Times" w:eastAsia="Batang" w:hAnsi="Times" w:cs="Times New Roman" w:hint="eastAsia"/>
          <w:sz w:val="20"/>
          <w:szCs w:val="20"/>
          <w:lang w:val="en-GB" w:eastAsia="zh-CN"/>
        </w:rPr>
        <w:t xml:space="preserve"> and DMRS sequences</w:t>
      </w:r>
      <w:r w:rsidRPr="00AA3CBB">
        <w:rPr>
          <w:rFonts w:ascii="Times" w:eastAsia="Batang" w:hAnsi="Times" w:cs="Times New Roman"/>
          <w:sz w:val="20"/>
          <w:szCs w:val="20"/>
          <w:lang w:val="en-GB" w:eastAsia="zh-CN"/>
        </w:rPr>
        <w:t xml:space="preserve"> at least for CP-OFDM</w:t>
      </w:r>
    </w:p>
    <w:p w14:paraId="6B71DF90" w14:textId="77777777" w:rsidR="00AA3CBB" w:rsidRPr="00AA3CBB" w:rsidRDefault="00AA3CBB" w:rsidP="00AA3CBB">
      <w:pPr>
        <w:numPr>
          <w:ilvl w:val="1"/>
          <w:numId w:val="20"/>
        </w:numPr>
        <w:autoSpaceDE w:val="0"/>
        <w:autoSpaceDN w:val="0"/>
        <w:adjustRightInd w:val="0"/>
        <w:snapToGrid w:val="0"/>
        <w:spacing w:after="120" w:line="240" w:lineRule="auto"/>
        <w:contextualSpacing/>
        <w:jc w:val="both"/>
        <w:rPr>
          <w:rFonts w:ascii="Times" w:eastAsia="Batang" w:hAnsi="Times" w:cs="Times New Roman"/>
          <w:sz w:val="20"/>
          <w:szCs w:val="20"/>
          <w:lang w:val="en-GB" w:eastAsia="zh-CN"/>
        </w:rPr>
      </w:pPr>
      <w:r w:rsidRPr="00AA3CBB">
        <w:rPr>
          <w:rFonts w:ascii="Times" w:eastAsia="Batang" w:hAnsi="Times" w:cs="Times New Roman"/>
          <w:sz w:val="20"/>
          <w:szCs w:val="20"/>
          <w:lang w:val="en-GB" w:eastAsia="zh-CN"/>
        </w:rPr>
        <w:t>More than 1 DMRS sequence can be configured, FFS the value</w:t>
      </w:r>
    </w:p>
    <w:p w14:paraId="0A9A90A0" w14:textId="77777777" w:rsidR="00AA3CBB" w:rsidRPr="00AA3CBB" w:rsidRDefault="00AA3CBB" w:rsidP="00AA3CBB">
      <w:pPr>
        <w:numPr>
          <w:ilvl w:val="1"/>
          <w:numId w:val="20"/>
        </w:numPr>
        <w:autoSpaceDE w:val="0"/>
        <w:autoSpaceDN w:val="0"/>
        <w:adjustRightInd w:val="0"/>
        <w:snapToGrid w:val="0"/>
        <w:spacing w:after="120" w:line="240" w:lineRule="auto"/>
        <w:contextualSpacing/>
        <w:jc w:val="both"/>
        <w:rPr>
          <w:rFonts w:ascii="Times" w:eastAsia="Batang" w:hAnsi="Times" w:cs="Times New Roman"/>
          <w:sz w:val="20"/>
          <w:szCs w:val="20"/>
          <w:lang w:val="en-GB" w:eastAsia="zh-CN"/>
        </w:rPr>
      </w:pPr>
      <w:r w:rsidRPr="00AA3CBB">
        <w:rPr>
          <w:rFonts w:ascii="Times" w:eastAsia="Batang" w:hAnsi="Times" w:cs="Times New Roman"/>
          <w:sz w:val="20"/>
          <w:szCs w:val="20"/>
          <w:lang w:val="en-GB" w:eastAsia="zh-CN"/>
        </w:rPr>
        <w:t>FFS whether/how to support multiple sequences for DFT-s-OFDM</w:t>
      </w:r>
    </w:p>
    <w:p w14:paraId="66AB0099" w14:textId="77777777" w:rsidR="00AA3CBB" w:rsidRPr="00AA3CBB" w:rsidRDefault="00AA3CBB" w:rsidP="00AA3CBB">
      <w:pPr>
        <w:numPr>
          <w:ilvl w:val="1"/>
          <w:numId w:val="20"/>
        </w:numPr>
        <w:autoSpaceDE w:val="0"/>
        <w:autoSpaceDN w:val="0"/>
        <w:adjustRightInd w:val="0"/>
        <w:snapToGrid w:val="0"/>
        <w:spacing w:after="120" w:line="240" w:lineRule="auto"/>
        <w:contextualSpacing/>
        <w:jc w:val="both"/>
        <w:rPr>
          <w:rFonts w:ascii="Times" w:eastAsia="Batang" w:hAnsi="Times" w:cs="Times New Roman"/>
          <w:sz w:val="20"/>
          <w:szCs w:val="20"/>
          <w:lang w:val="en-GB" w:eastAsia="zh-CN"/>
        </w:rPr>
      </w:pPr>
      <w:r w:rsidRPr="00AA3CBB">
        <w:rPr>
          <w:rFonts w:ascii="Times" w:eastAsia="Batang" w:hAnsi="Times" w:cs="Times New Roman"/>
          <w:sz w:val="20"/>
          <w:szCs w:val="20"/>
          <w:lang w:val="en-GB" w:eastAsia="zh-CN"/>
        </w:rPr>
        <w:t>The conditions under which only DM-RS ports are to be specified. FFS details</w:t>
      </w:r>
    </w:p>
    <w:p w14:paraId="4942C972" w14:textId="77777777" w:rsidR="00AA3CBB" w:rsidRPr="00AA3CBB" w:rsidRDefault="00AA3CBB" w:rsidP="00AA3CBB">
      <w:pPr>
        <w:numPr>
          <w:ilvl w:val="0"/>
          <w:numId w:val="20"/>
        </w:numPr>
        <w:autoSpaceDE w:val="0"/>
        <w:autoSpaceDN w:val="0"/>
        <w:adjustRightInd w:val="0"/>
        <w:snapToGrid w:val="0"/>
        <w:spacing w:after="120" w:line="240" w:lineRule="auto"/>
        <w:contextualSpacing/>
        <w:jc w:val="both"/>
        <w:rPr>
          <w:rFonts w:ascii="Times" w:eastAsia="Batang" w:hAnsi="Times" w:cs="Times New Roman"/>
          <w:sz w:val="20"/>
          <w:szCs w:val="20"/>
          <w:lang w:val="en-GB" w:eastAsia="zh-CN"/>
        </w:rPr>
      </w:pPr>
      <w:r w:rsidRPr="00AA3CBB">
        <w:rPr>
          <w:rFonts w:ascii="Times" w:eastAsia="Batang" w:hAnsi="Times" w:cs="Times New Roman"/>
          <w:sz w:val="20"/>
          <w:szCs w:val="20"/>
          <w:lang w:val="en-GB" w:eastAsia="zh-CN"/>
        </w:rPr>
        <w:t>Confirm the working assumption that both</w:t>
      </w:r>
      <w:r w:rsidRPr="00AA3CBB">
        <w:rPr>
          <w:rFonts w:ascii="Times" w:eastAsia="Batang" w:hAnsi="Times" w:cs="Times New Roman" w:hint="eastAsia"/>
          <w:sz w:val="20"/>
          <w:szCs w:val="20"/>
          <w:lang w:val="en-GB" w:eastAsia="zh-CN"/>
        </w:rPr>
        <w:t xml:space="preserve"> one-to-one </w:t>
      </w:r>
      <w:r w:rsidRPr="00AA3CBB">
        <w:rPr>
          <w:rFonts w:ascii="Times" w:eastAsia="Batang" w:hAnsi="Times" w:cs="Times New Roman"/>
          <w:sz w:val="20"/>
          <w:szCs w:val="20"/>
          <w:lang w:val="en-GB" w:eastAsia="zh-CN"/>
        </w:rPr>
        <w:t>and multiple-to-one</w:t>
      </w:r>
      <w:r w:rsidRPr="00AA3CBB">
        <w:rPr>
          <w:rFonts w:ascii="Times" w:eastAsia="Batang" w:hAnsi="Times" w:cs="Times New Roman" w:hint="eastAsia"/>
          <w:sz w:val="20"/>
          <w:szCs w:val="20"/>
          <w:lang w:val="en-GB" w:eastAsia="zh-CN"/>
        </w:rPr>
        <w:t xml:space="preserve"> mapping between preambles </w:t>
      </w:r>
      <w:r w:rsidRPr="00AA3CBB">
        <w:rPr>
          <w:rFonts w:ascii="Times" w:eastAsia="Batang" w:hAnsi="Times" w:cs="Times New Roman"/>
          <w:sz w:val="20"/>
          <w:szCs w:val="20"/>
          <w:lang w:val="en-GB" w:eastAsia="zh-CN"/>
        </w:rPr>
        <w:t>in each RO</w:t>
      </w:r>
      <w:r w:rsidRPr="00AA3CBB">
        <w:rPr>
          <w:rFonts w:ascii="Times" w:eastAsia="Batang" w:hAnsi="Times" w:cs="Times New Roman" w:hint="eastAsia"/>
          <w:sz w:val="20"/>
          <w:szCs w:val="20"/>
          <w:lang w:val="en-GB" w:eastAsia="zh-CN"/>
        </w:rPr>
        <w:t xml:space="preserve"> and </w:t>
      </w:r>
      <w:r w:rsidRPr="00AA3CBB">
        <w:rPr>
          <w:rFonts w:ascii="Times" w:eastAsia="Batang" w:hAnsi="Times" w:cs="Times New Roman"/>
          <w:sz w:val="20"/>
          <w:szCs w:val="20"/>
          <w:lang w:val="en-GB" w:eastAsia="zh-CN"/>
        </w:rPr>
        <w:t>associated PUSCH resource unit (PRU) are supported</w:t>
      </w:r>
    </w:p>
    <w:p w14:paraId="2236E86B" w14:textId="77777777" w:rsidR="00AA3CBB" w:rsidRPr="00AA3CBB" w:rsidRDefault="00AA3CBB" w:rsidP="00AA3CBB">
      <w:pPr>
        <w:numPr>
          <w:ilvl w:val="1"/>
          <w:numId w:val="20"/>
        </w:numPr>
        <w:autoSpaceDE w:val="0"/>
        <w:autoSpaceDN w:val="0"/>
        <w:adjustRightInd w:val="0"/>
        <w:snapToGrid w:val="0"/>
        <w:spacing w:after="120" w:line="240" w:lineRule="auto"/>
        <w:contextualSpacing/>
        <w:jc w:val="both"/>
        <w:rPr>
          <w:rFonts w:ascii="Times" w:eastAsia="Batang" w:hAnsi="Times" w:cs="Times New Roman"/>
          <w:sz w:val="20"/>
          <w:szCs w:val="20"/>
          <w:lang w:val="en-GB" w:eastAsia="zh-CN"/>
        </w:rPr>
      </w:pPr>
      <w:r w:rsidRPr="00AA3CBB">
        <w:rPr>
          <w:rFonts w:ascii="Times" w:eastAsia="Batang" w:hAnsi="Times" w:cs="Times New Roman"/>
          <w:sz w:val="20"/>
          <w:szCs w:val="20"/>
          <w:lang w:val="en-GB" w:eastAsia="zh-CN"/>
        </w:rPr>
        <w:t>Configurable number of preambles (including one or multiple) mapped to one PRU, explicitly or implicitly</w:t>
      </w:r>
    </w:p>
    <w:p w14:paraId="2F7F07B8" w14:textId="77777777" w:rsidR="00AA3CBB" w:rsidRPr="00AA3CBB" w:rsidRDefault="00AA3CBB" w:rsidP="00AA3CBB">
      <w:pPr>
        <w:numPr>
          <w:ilvl w:val="1"/>
          <w:numId w:val="20"/>
        </w:numPr>
        <w:autoSpaceDE w:val="0"/>
        <w:autoSpaceDN w:val="0"/>
        <w:adjustRightInd w:val="0"/>
        <w:snapToGrid w:val="0"/>
        <w:spacing w:after="120" w:line="240" w:lineRule="auto"/>
        <w:contextualSpacing/>
        <w:jc w:val="both"/>
        <w:rPr>
          <w:rFonts w:ascii="Times" w:eastAsia="Batang" w:hAnsi="Times" w:cs="Times New Roman"/>
          <w:sz w:val="20"/>
          <w:szCs w:val="20"/>
          <w:lang w:val="en-GB" w:eastAsia="zh-CN"/>
        </w:rPr>
      </w:pPr>
      <w:r w:rsidRPr="00AA3CBB">
        <w:rPr>
          <w:rFonts w:ascii="Times" w:eastAsia="Batang" w:hAnsi="Times" w:cs="Times New Roman" w:hint="eastAsia"/>
          <w:sz w:val="20"/>
          <w:szCs w:val="20"/>
          <w:lang w:val="en-GB" w:eastAsia="zh-CN"/>
        </w:rPr>
        <w:t>FFS 1-to-multiple mapping</w:t>
      </w:r>
    </w:p>
    <w:p w14:paraId="1B2A3976" w14:textId="77777777" w:rsidR="00AA3CBB" w:rsidRPr="00C76E24" w:rsidRDefault="00AA3CBB" w:rsidP="00A679A7">
      <w:pPr>
        <w:overflowPunct w:val="0"/>
        <w:autoSpaceDE w:val="0"/>
        <w:autoSpaceDN w:val="0"/>
        <w:adjustRightInd w:val="0"/>
        <w:spacing w:after="0" w:line="240" w:lineRule="auto"/>
        <w:textAlignment w:val="baseline"/>
        <w:rPr>
          <w:rFonts w:ascii="Times New Roman" w:hAnsi="Times New Roman" w:cs="Times New Roman"/>
          <w:sz w:val="20"/>
          <w:szCs w:val="20"/>
          <w:lang w:val="en-GB"/>
        </w:rPr>
      </w:pPr>
    </w:p>
    <w:sectPr w:rsidR="00AA3CBB" w:rsidRPr="00C76E24" w:rsidSect="003C2C4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CA139" w14:textId="77777777" w:rsidR="0099262A" w:rsidRDefault="0099262A">
      <w:r>
        <w:separator/>
      </w:r>
    </w:p>
  </w:endnote>
  <w:endnote w:type="continuationSeparator" w:id="0">
    <w:p w14:paraId="3F6EBD52" w14:textId="77777777" w:rsidR="0099262A" w:rsidRDefault="0099262A">
      <w:r>
        <w:continuationSeparator/>
      </w:r>
    </w:p>
  </w:endnote>
  <w:endnote w:type="continuationNotice" w:id="1">
    <w:p w14:paraId="3DA41450" w14:textId="77777777" w:rsidR="0099262A" w:rsidRDefault="00992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0B005E" w:rsidRDefault="000B0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0B005E" w:rsidRDefault="000B0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0B005E" w:rsidRDefault="000B0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31D97" w14:textId="77777777" w:rsidR="0099262A" w:rsidRDefault="0099262A">
      <w:r>
        <w:separator/>
      </w:r>
    </w:p>
  </w:footnote>
  <w:footnote w:type="continuationSeparator" w:id="0">
    <w:p w14:paraId="61A666B8" w14:textId="77777777" w:rsidR="0099262A" w:rsidRDefault="0099262A">
      <w:r>
        <w:continuationSeparator/>
      </w:r>
    </w:p>
  </w:footnote>
  <w:footnote w:type="continuationNotice" w:id="1">
    <w:p w14:paraId="1CB4C4FE" w14:textId="77777777" w:rsidR="0099262A" w:rsidRDefault="009926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0B005E" w:rsidRDefault="000B0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0B005E" w:rsidRDefault="000B0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0B005E" w:rsidRDefault="000B0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B7337"/>
    <w:multiLevelType w:val="multilevel"/>
    <w:tmpl w:val="9DBCCC40"/>
    <w:lvl w:ilvl="0">
      <w:start w:val="1"/>
      <w:numFmt w:val="decimal"/>
      <w:pStyle w:val="Heading1"/>
      <w:lvlText w:val="%1"/>
      <w:lvlJc w:val="left"/>
      <w:pPr>
        <w:ind w:left="1000"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15734"/>
    <w:multiLevelType w:val="hybridMultilevel"/>
    <w:tmpl w:val="94CCBF4E"/>
    <w:lvl w:ilvl="0" w:tplc="BBE0F47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4459A0"/>
    <w:multiLevelType w:val="hybridMultilevel"/>
    <w:tmpl w:val="421A737E"/>
    <w:lvl w:ilvl="0" w:tplc="F88E14B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5"/>
  </w:num>
  <w:num w:numId="3">
    <w:abstractNumId w:val="7"/>
  </w:num>
  <w:num w:numId="4">
    <w:abstractNumId w:val="9"/>
  </w:num>
  <w:num w:numId="5">
    <w:abstractNumId w:val="17"/>
  </w:num>
  <w:num w:numId="6">
    <w:abstractNumId w:val="1"/>
  </w:num>
  <w:num w:numId="7">
    <w:abstractNumId w:val="4"/>
  </w:num>
  <w:num w:numId="8">
    <w:abstractNumId w:val="0"/>
  </w:num>
  <w:num w:numId="9">
    <w:abstractNumId w:val="2"/>
  </w:num>
  <w:num w:numId="10">
    <w:abstractNumId w:val="8"/>
  </w:num>
  <w:num w:numId="11">
    <w:abstractNumId w:val="14"/>
  </w:num>
  <w:num w:numId="12">
    <w:abstractNumId w:val="10"/>
  </w:num>
  <w:num w:numId="13">
    <w:abstractNumId w:val="16"/>
  </w:num>
  <w:num w:numId="14">
    <w:abstractNumId w:val="6"/>
  </w:num>
  <w:num w:numId="15">
    <w:abstractNumId w:val="12"/>
  </w:num>
  <w:num w:numId="16">
    <w:abstractNumId w:val="11"/>
  </w:num>
  <w:num w:numId="17">
    <w:abstractNumId w:val="13"/>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717"/>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3E9D"/>
    <w:rsid w:val="00044229"/>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18D"/>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741"/>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651"/>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A70"/>
    <w:rsid w:val="000A7BE0"/>
    <w:rsid w:val="000B005E"/>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098"/>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2EF"/>
    <w:rsid w:val="000C6557"/>
    <w:rsid w:val="000C6964"/>
    <w:rsid w:val="000C6AB5"/>
    <w:rsid w:val="000C6CC2"/>
    <w:rsid w:val="000C7538"/>
    <w:rsid w:val="000C75B1"/>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67F4"/>
    <w:rsid w:val="000E72FB"/>
    <w:rsid w:val="000E73EA"/>
    <w:rsid w:val="000E7633"/>
    <w:rsid w:val="000E7D56"/>
    <w:rsid w:val="000E7EF5"/>
    <w:rsid w:val="000F0670"/>
    <w:rsid w:val="000F0B4B"/>
    <w:rsid w:val="000F0E8D"/>
    <w:rsid w:val="000F1095"/>
    <w:rsid w:val="000F140E"/>
    <w:rsid w:val="000F1730"/>
    <w:rsid w:val="000F19D4"/>
    <w:rsid w:val="000F1ADA"/>
    <w:rsid w:val="000F2092"/>
    <w:rsid w:val="000F2473"/>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681D"/>
    <w:rsid w:val="001175AD"/>
    <w:rsid w:val="00120E81"/>
    <w:rsid w:val="001213C9"/>
    <w:rsid w:val="00121632"/>
    <w:rsid w:val="00122B4F"/>
    <w:rsid w:val="001231CA"/>
    <w:rsid w:val="001233F1"/>
    <w:rsid w:val="001240E1"/>
    <w:rsid w:val="001243CE"/>
    <w:rsid w:val="001248CC"/>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75A"/>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5B29"/>
    <w:rsid w:val="00146182"/>
    <w:rsid w:val="00146556"/>
    <w:rsid w:val="00146810"/>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54"/>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3C"/>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40C"/>
    <w:rsid w:val="001C090C"/>
    <w:rsid w:val="001C15EA"/>
    <w:rsid w:val="001C1F43"/>
    <w:rsid w:val="001C20F9"/>
    <w:rsid w:val="001C22F9"/>
    <w:rsid w:val="001C240C"/>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1F67D1"/>
    <w:rsid w:val="00200870"/>
    <w:rsid w:val="00202151"/>
    <w:rsid w:val="002026A7"/>
    <w:rsid w:val="002032C0"/>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8E6"/>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3EA"/>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1F8"/>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863"/>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3CEB"/>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5E7"/>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C7229"/>
    <w:rsid w:val="002D1214"/>
    <w:rsid w:val="002D1E67"/>
    <w:rsid w:val="002D273B"/>
    <w:rsid w:val="002D2B0D"/>
    <w:rsid w:val="002D2B82"/>
    <w:rsid w:val="002D2C1E"/>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4F"/>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3"/>
    <w:rsid w:val="003109D4"/>
    <w:rsid w:val="00310B46"/>
    <w:rsid w:val="00310E98"/>
    <w:rsid w:val="003110D0"/>
    <w:rsid w:val="003110F1"/>
    <w:rsid w:val="0031128C"/>
    <w:rsid w:val="00311594"/>
    <w:rsid w:val="003121D9"/>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9C3"/>
    <w:rsid w:val="00371FD1"/>
    <w:rsid w:val="00372043"/>
    <w:rsid w:val="00372093"/>
    <w:rsid w:val="00372702"/>
    <w:rsid w:val="00372BD8"/>
    <w:rsid w:val="003730CD"/>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BCF"/>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1F"/>
    <w:rsid w:val="0039496A"/>
    <w:rsid w:val="0039581F"/>
    <w:rsid w:val="00395FD5"/>
    <w:rsid w:val="0039629A"/>
    <w:rsid w:val="003A00F4"/>
    <w:rsid w:val="003A3E76"/>
    <w:rsid w:val="003A43B2"/>
    <w:rsid w:val="003A53D0"/>
    <w:rsid w:val="003A597F"/>
    <w:rsid w:val="003A5ECE"/>
    <w:rsid w:val="003A5F81"/>
    <w:rsid w:val="003A6088"/>
    <w:rsid w:val="003A6DA3"/>
    <w:rsid w:val="003A76BF"/>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C43"/>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1186"/>
    <w:rsid w:val="003F1329"/>
    <w:rsid w:val="003F174E"/>
    <w:rsid w:val="003F18ED"/>
    <w:rsid w:val="003F1A7F"/>
    <w:rsid w:val="003F3084"/>
    <w:rsid w:val="003F345D"/>
    <w:rsid w:val="003F3B26"/>
    <w:rsid w:val="003F4578"/>
    <w:rsid w:val="003F4EF8"/>
    <w:rsid w:val="003F5D59"/>
    <w:rsid w:val="003F609A"/>
    <w:rsid w:val="003F702F"/>
    <w:rsid w:val="0040001C"/>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2B4"/>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519A"/>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2F3"/>
    <w:rsid w:val="00484E71"/>
    <w:rsid w:val="004853CA"/>
    <w:rsid w:val="004854D6"/>
    <w:rsid w:val="0048583F"/>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979F7"/>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6D6D"/>
    <w:rsid w:val="004B7061"/>
    <w:rsid w:val="004B725C"/>
    <w:rsid w:val="004B74FF"/>
    <w:rsid w:val="004B7DFD"/>
    <w:rsid w:val="004C0628"/>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C58"/>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71C"/>
    <w:rsid w:val="00530AED"/>
    <w:rsid w:val="00531271"/>
    <w:rsid w:val="00531344"/>
    <w:rsid w:val="005320DC"/>
    <w:rsid w:val="00532ADE"/>
    <w:rsid w:val="005338A1"/>
    <w:rsid w:val="0053421D"/>
    <w:rsid w:val="005342CB"/>
    <w:rsid w:val="005342F0"/>
    <w:rsid w:val="00534646"/>
    <w:rsid w:val="005346A5"/>
    <w:rsid w:val="0053480D"/>
    <w:rsid w:val="00534D22"/>
    <w:rsid w:val="00535D9C"/>
    <w:rsid w:val="005363E8"/>
    <w:rsid w:val="005367BE"/>
    <w:rsid w:val="00536B4D"/>
    <w:rsid w:val="005373C2"/>
    <w:rsid w:val="0053742F"/>
    <w:rsid w:val="00537ED4"/>
    <w:rsid w:val="00540AAC"/>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9FC"/>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258"/>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D22"/>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1F9A"/>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8CD"/>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4F28"/>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275E5"/>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69FC"/>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1F6"/>
    <w:rsid w:val="00695BC0"/>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12"/>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6FD"/>
    <w:rsid w:val="0070174B"/>
    <w:rsid w:val="007017FA"/>
    <w:rsid w:val="00701E01"/>
    <w:rsid w:val="00702CF1"/>
    <w:rsid w:val="0070320C"/>
    <w:rsid w:val="00703285"/>
    <w:rsid w:val="00703547"/>
    <w:rsid w:val="00703A4A"/>
    <w:rsid w:val="00703B4A"/>
    <w:rsid w:val="00703B96"/>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36E4"/>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99E"/>
    <w:rsid w:val="00742E40"/>
    <w:rsid w:val="00743028"/>
    <w:rsid w:val="007433FE"/>
    <w:rsid w:val="00743B74"/>
    <w:rsid w:val="00743DE9"/>
    <w:rsid w:val="007455FD"/>
    <w:rsid w:val="00746086"/>
    <w:rsid w:val="007460F5"/>
    <w:rsid w:val="00746659"/>
    <w:rsid w:val="0074691A"/>
    <w:rsid w:val="00747022"/>
    <w:rsid w:val="00747A7C"/>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3DA"/>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1F8"/>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0A26"/>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4BC9"/>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2F3"/>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977"/>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3BD2"/>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8AF"/>
    <w:rsid w:val="008119BF"/>
    <w:rsid w:val="00811B36"/>
    <w:rsid w:val="00812113"/>
    <w:rsid w:val="0081223B"/>
    <w:rsid w:val="008129DB"/>
    <w:rsid w:val="0081331C"/>
    <w:rsid w:val="00813516"/>
    <w:rsid w:val="00813CDD"/>
    <w:rsid w:val="00814452"/>
    <w:rsid w:val="008146D4"/>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494"/>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49C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16B"/>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2FC3"/>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679"/>
    <w:rsid w:val="00896902"/>
    <w:rsid w:val="0089691C"/>
    <w:rsid w:val="00896937"/>
    <w:rsid w:val="00896CB5"/>
    <w:rsid w:val="008976AC"/>
    <w:rsid w:val="008976FE"/>
    <w:rsid w:val="00897C5A"/>
    <w:rsid w:val="008A05B7"/>
    <w:rsid w:val="008A0709"/>
    <w:rsid w:val="008A1C39"/>
    <w:rsid w:val="008A1DB8"/>
    <w:rsid w:val="008A1DD7"/>
    <w:rsid w:val="008A3180"/>
    <w:rsid w:val="008A338F"/>
    <w:rsid w:val="008A36E4"/>
    <w:rsid w:val="008A3F2A"/>
    <w:rsid w:val="008A401E"/>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B6"/>
    <w:rsid w:val="008B69D6"/>
    <w:rsid w:val="008B6D07"/>
    <w:rsid w:val="008B6F55"/>
    <w:rsid w:val="008B76E5"/>
    <w:rsid w:val="008B77E6"/>
    <w:rsid w:val="008B7D32"/>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2F4"/>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A60"/>
    <w:rsid w:val="00907CEC"/>
    <w:rsid w:val="00907DCE"/>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17261"/>
    <w:rsid w:val="0092052D"/>
    <w:rsid w:val="0092052E"/>
    <w:rsid w:val="0092067F"/>
    <w:rsid w:val="009206D7"/>
    <w:rsid w:val="0092101F"/>
    <w:rsid w:val="00921598"/>
    <w:rsid w:val="009216CA"/>
    <w:rsid w:val="00921F0F"/>
    <w:rsid w:val="009227EA"/>
    <w:rsid w:val="00922B26"/>
    <w:rsid w:val="00922CFC"/>
    <w:rsid w:val="00922ED7"/>
    <w:rsid w:val="0092317B"/>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91B"/>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53"/>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09F5"/>
    <w:rsid w:val="00980EC5"/>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62A"/>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92A"/>
    <w:rsid w:val="009A0B45"/>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509"/>
    <w:rsid w:val="00A20BFC"/>
    <w:rsid w:val="00A20DE4"/>
    <w:rsid w:val="00A2103E"/>
    <w:rsid w:val="00A21556"/>
    <w:rsid w:val="00A217B0"/>
    <w:rsid w:val="00A21DA8"/>
    <w:rsid w:val="00A22A65"/>
    <w:rsid w:val="00A22AC3"/>
    <w:rsid w:val="00A22CBF"/>
    <w:rsid w:val="00A23593"/>
    <w:rsid w:val="00A23D75"/>
    <w:rsid w:val="00A24331"/>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376C8"/>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9A7"/>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3CBB"/>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8DA"/>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DF4"/>
    <w:rsid w:val="00B04EF7"/>
    <w:rsid w:val="00B0531C"/>
    <w:rsid w:val="00B059DE"/>
    <w:rsid w:val="00B05D08"/>
    <w:rsid w:val="00B078B4"/>
    <w:rsid w:val="00B109C2"/>
    <w:rsid w:val="00B10D1A"/>
    <w:rsid w:val="00B10F62"/>
    <w:rsid w:val="00B1240F"/>
    <w:rsid w:val="00B1244A"/>
    <w:rsid w:val="00B12790"/>
    <w:rsid w:val="00B12B23"/>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A83"/>
    <w:rsid w:val="00B240AF"/>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02"/>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23D"/>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08"/>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119"/>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3F5"/>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3F"/>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9B8"/>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B2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3D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2D2"/>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B1E"/>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52D"/>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6E4"/>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19A8"/>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6D9C"/>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8A"/>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3A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520"/>
    <w:rsid w:val="00DC0A03"/>
    <w:rsid w:val="00DC0CBA"/>
    <w:rsid w:val="00DC0F03"/>
    <w:rsid w:val="00DC1A8A"/>
    <w:rsid w:val="00DC1DB7"/>
    <w:rsid w:val="00DC20CE"/>
    <w:rsid w:val="00DC20E3"/>
    <w:rsid w:val="00DC222C"/>
    <w:rsid w:val="00DC248C"/>
    <w:rsid w:val="00DC2C6F"/>
    <w:rsid w:val="00DC2F8C"/>
    <w:rsid w:val="00DC38E0"/>
    <w:rsid w:val="00DC3A03"/>
    <w:rsid w:val="00DC4867"/>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7C4"/>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202"/>
    <w:rsid w:val="00E40479"/>
    <w:rsid w:val="00E404B5"/>
    <w:rsid w:val="00E4060A"/>
    <w:rsid w:val="00E40D62"/>
    <w:rsid w:val="00E41083"/>
    <w:rsid w:val="00E41430"/>
    <w:rsid w:val="00E42E87"/>
    <w:rsid w:val="00E432E1"/>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8D1"/>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479"/>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D7AE3"/>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4FAD"/>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BB8"/>
    <w:rsid w:val="00F23D56"/>
    <w:rsid w:val="00F23E98"/>
    <w:rsid w:val="00F24293"/>
    <w:rsid w:val="00F24E08"/>
    <w:rsid w:val="00F2509A"/>
    <w:rsid w:val="00F252FE"/>
    <w:rsid w:val="00F253BD"/>
    <w:rsid w:val="00F25C6B"/>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A3E"/>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425"/>
    <w:rsid w:val="00F67B3D"/>
    <w:rsid w:val="00F67EE9"/>
    <w:rsid w:val="00F7026B"/>
    <w:rsid w:val="00F70341"/>
    <w:rsid w:val="00F7039A"/>
    <w:rsid w:val="00F70435"/>
    <w:rsid w:val="00F7055D"/>
    <w:rsid w:val="00F709D9"/>
    <w:rsid w:val="00F70F0D"/>
    <w:rsid w:val="00F71463"/>
    <w:rsid w:val="00F719CA"/>
    <w:rsid w:val="00F71A8C"/>
    <w:rsid w:val="00F71D89"/>
    <w:rsid w:val="00F72BAF"/>
    <w:rsid w:val="00F72EAC"/>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BBE"/>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C37"/>
    <w:rsid w:val="00FA3F46"/>
    <w:rsid w:val="00FA3FAB"/>
    <w:rsid w:val="00FA4008"/>
    <w:rsid w:val="00FA432C"/>
    <w:rsid w:val="00FA4E8F"/>
    <w:rsid w:val="00FA5531"/>
    <w:rsid w:val="00FA60FC"/>
    <w:rsid w:val="00FA64DB"/>
    <w:rsid w:val="00FA6554"/>
    <w:rsid w:val="00FA6E7F"/>
    <w:rsid w:val="00FA6F24"/>
    <w:rsid w:val="00FA7114"/>
    <w:rsid w:val="00FA7302"/>
    <w:rsid w:val="00FA735C"/>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CA"/>
    <w:rsid w:val="00FE68F6"/>
    <w:rsid w:val="00FE6B28"/>
    <w:rsid w:val="00FE6F2E"/>
    <w:rsid w:val="00FE708F"/>
    <w:rsid w:val="00FE78AD"/>
    <w:rsid w:val="00FE7B8E"/>
    <w:rsid w:val="00FE7C7C"/>
    <w:rsid w:val="00FE7E01"/>
    <w:rsid w:val="00FF076B"/>
    <w:rsid w:val="00FF0A47"/>
    <w:rsid w:val="00FF0ED1"/>
    <w:rsid w:val="00FF0F05"/>
    <w:rsid w:val="00FF16F2"/>
    <w:rsid w:val="00FF201A"/>
    <w:rsid w:val="00FF2CDC"/>
    <w:rsid w:val="00FF30B2"/>
    <w:rsid w:val="00FF38FE"/>
    <w:rsid w:val="00FF4222"/>
    <w:rsid w:val="00FF450D"/>
    <w:rsid w:val="00FF453D"/>
    <w:rsid w:val="00FF4DEA"/>
    <w:rsid w:val="00FF50A6"/>
    <w:rsid w:val="00FF5909"/>
    <w:rsid w:val="00FF5B20"/>
    <w:rsid w:val="00FF5CD0"/>
    <w:rsid w:val="00FF65AD"/>
    <w:rsid w:val="00FF74A8"/>
    <w:rsid w:val="00FF76A8"/>
    <w:rsid w:val="00FF789A"/>
    <w:rsid w:val="00FF789C"/>
    <w:rsid w:val="00FF7E3B"/>
    <w:rsid w:val="00FF7F32"/>
    <w:rsid w:val="0105D4AB"/>
    <w:rsid w:val="01CF0F87"/>
    <w:rsid w:val="058AC383"/>
    <w:rsid w:val="0792F314"/>
    <w:rsid w:val="0A98DB1F"/>
    <w:rsid w:val="0CA2E5EE"/>
    <w:rsid w:val="0DE8265D"/>
    <w:rsid w:val="0E072D09"/>
    <w:rsid w:val="1035D4ED"/>
    <w:rsid w:val="143B9017"/>
    <w:rsid w:val="144AD2CC"/>
    <w:rsid w:val="15ADEE61"/>
    <w:rsid w:val="15BC25C7"/>
    <w:rsid w:val="16D1BBBC"/>
    <w:rsid w:val="17C94B3E"/>
    <w:rsid w:val="191DD97D"/>
    <w:rsid w:val="19E5CB94"/>
    <w:rsid w:val="1A13D5C4"/>
    <w:rsid w:val="1A2AC62D"/>
    <w:rsid w:val="1B17C957"/>
    <w:rsid w:val="1F4C62CC"/>
    <w:rsid w:val="26571209"/>
    <w:rsid w:val="28954DA6"/>
    <w:rsid w:val="2899D78E"/>
    <w:rsid w:val="2AE93897"/>
    <w:rsid w:val="2B4C71B4"/>
    <w:rsid w:val="2D0A3676"/>
    <w:rsid w:val="3C355562"/>
    <w:rsid w:val="4593B001"/>
    <w:rsid w:val="45DBECAD"/>
    <w:rsid w:val="46E47FC1"/>
    <w:rsid w:val="47FD5BBE"/>
    <w:rsid w:val="4848D147"/>
    <w:rsid w:val="53BF0BD2"/>
    <w:rsid w:val="558205BB"/>
    <w:rsid w:val="5679713D"/>
    <w:rsid w:val="56B0FE8D"/>
    <w:rsid w:val="56EE4BDF"/>
    <w:rsid w:val="5A132425"/>
    <w:rsid w:val="5A81E0AF"/>
    <w:rsid w:val="5DE2063A"/>
    <w:rsid w:val="5DF9CF4D"/>
    <w:rsid w:val="6180E044"/>
    <w:rsid w:val="624C067F"/>
    <w:rsid w:val="6332A66E"/>
    <w:rsid w:val="64529AAE"/>
    <w:rsid w:val="66A0E7C8"/>
    <w:rsid w:val="67167C3A"/>
    <w:rsid w:val="69F1F06E"/>
    <w:rsid w:val="6A0AD366"/>
    <w:rsid w:val="6AA54F3E"/>
    <w:rsid w:val="6AB63ABA"/>
    <w:rsid w:val="6B91826A"/>
    <w:rsid w:val="6DE5FA28"/>
    <w:rsid w:val="7079E33F"/>
    <w:rsid w:val="77F9C2A3"/>
    <w:rsid w:val="7E336D4D"/>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FA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EF4F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4FA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628389">
      <w:bodyDiv w:val="1"/>
      <w:marLeft w:val="0"/>
      <w:marRight w:val="0"/>
      <w:marTop w:val="0"/>
      <w:marBottom w:val="0"/>
      <w:divBdr>
        <w:top w:val="none" w:sz="0" w:space="0" w:color="auto"/>
        <w:left w:val="none" w:sz="0" w:space="0" w:color="auto"/>
        <w:bottom w:val="none" w:sz="0" w:space="0" w:color="auto"/>
        <w:right w:val="none" w:sz="0" w:space="0" w:color="auto"/>
      </w:divBdr>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7486375">
      <w:bodyDiv w:val="1"/>
      <w:marLeft w:val="0"/>
      <w:marRight w:val="0"/>
      <w:marTop w:val="0"/>
      <w:marBottom w:val="0"/>
      <w:divBdr>
        <w:top w:val="none" w:sz="0" w:space="0" w:color="auto"/>
        <w:left w:val="none" w:sz="0" w:space="0" w:color="auto"/>
        <w:bottom w:val="none" w:sz="0" w:space="0" w:color="auto"/>
        <w:right w:val="none" w:sz="0" w:space="0" w:color="auto"/>
      </w:divBdr>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5AIRPNAIUNRU-1830940522-6244</_dlc_DocId>
    <_dlc_DocIdUrl xmlns="71c5aaf6-e6ce-465b-b873-5148d2a4c105">
      <Url>https://nokia.sharepoint.com/sites/c5g/5gradio/_layouts/15/DocIdRedir.aspx?ID=5AIRPNAIUNRU-1830940522-6244</Url>
      <Description>5AIRPNAIUNRU-1830940522-6244</Description>
    </_dlc_DocIdUrl>
    <HideFromDelve xmlns="71c5aaf6-e6ce-465b-b873-5148d2a4c105">false</HideFromDelve>
    <SharedWithUsers xmlns="95d2e41d-1f11-4347-bb1c-11d6a32975dd">
      <UserInfo>
        <DisplayName>Tiirola, Esa (Nokia - FI/Oulu)</DisplayName>
        <AccountId>148</AccountId>
        <AccountType/>
      </UserInfo>
      <UserInfo>
        <DisplayName>Ranta-Aho, Karri (Nokia - FI/Espoo)</DisplayName>
        <AccountId>37</AccountId>
        <AccountType/>
      </UserInfo>
    </SharedWithUsers>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3.xml><?xml version="1.0" encoding="utf-8"?>
<ds:datastoreItem xmlns:ds="http://schemas.openxmlformats.org/officeDocument/2006/customXml" ds:itemID="{15CB29E3-B3F0-44BE-A328-BEC965F09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574737-CE31-413B-BFD9-11C008C54AB8}">
  <ds:schemaRefs>
    <ds:schemaRef ds:uri="http://schemas.microsoft.com/sharepoint/events"/>
  </ds:schemaRefs>
</ds:datastoreItem>
</file>

<file path=customXml/itemProps5.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7.xml><?xml version="1.0" encoding="utf-8"?>
<ds:datastoreItem xmlns:ds="http://schemas.openxmlformats.org/officeDocument/2006/customXml" ds:itemID="{E31FD6F8-1FCF-4B95-ACD6-42A497CA0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4895</Words>
  <Characters>27908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Emad</cp:lastModifiedBy>
  <cp:revision>6</cp:revision>
  <dcterms:created xsi:type="dcterms:W3CDTF">2019-10-03T21:07:00Z</dcterms:created>
  <dcterms:modified xsi:type="dcterms:W3CDTF">2019-10-04T19:55:00Z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0961fc2d-9cb0-472a-afa7-a130214b6f11</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